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1D5D" w14:textId="77777777" w:rsidR="003F5051" w:rsidRPr="00DB5382" w:rsidRDefault="003F5051" w:rsidP="000F1937">
      <w:pPr>
        <w:pStyle w:val="Header"/>
        <w:jc w:val="both"/>
        <w:rPr>
          <w:rFonts w:ascii="Times New Roman" w:hAnsi="Times New Roman"/>
          <w:lang w:val="en-GB"/>
        </w:rPr>
      </w:pPr>
      <w:r w:rsidRPr="00DB5382">
        <w:rPr>
          <w:rFonts w:ascii="Times New Roman" w:hAnsi="Times New Roman"/>
          <w:noProof/>
          <w:lang w:val="en-US"/>
        </w:rPr>
        <w:drawing>
          <wp:inline distT="0" distB="0" distL="0" distR="0" wp14:anchorId="166FF553" wp14:editId="60232FDE">
            <wp:extent cx="6057900" cy="704850"/>
            <wp:effectExtent l="25400" t="0" r="0" b="0"/>
            <wp:docPr id="2" name="Image 11" descr="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a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4"/>
        <w:gridCol w:w="4382"/>
      </w:tblGrid>
      <w:tr w:rsidR="003F5051" w:rsidRPr="006555D3" w14:paraId="194B1DEC" w14:textId="77777777">
        <w:trPr>
          <w:trHeight w:val="1418"/>
        </w:trPr>
        <w:tc>
          <w:tcPr>
            <w:tcW w:w="4294" w:type="dxa"/>
          </w:tcPr>
          <w:p w14:paraId="78D2339A" w14:textId="77777777" w:rsidR="003F5051" w:rsidRPr="003C5739" w:rsidRDefault="003F5051" w:rsidP="000F1937">
            <w:pPr>
              <w:pStyle w:val="HeaderAdresse"/>
              <w:rPr>
                <w:rFonts w:ascii="Times New Roman" w:hAnsi="Times New Roman"/>
                <w:b/>
                <w:sz w:val="16"/>
                <w:lang w:val="fr-BE"/>
              </w:rPr>
            </w:pPr>
            <w:r w:rsidRPr="003C5739">
              <w:rPr>
                <w:rFonts w:ascii="Times New Roman" w:hAnsi="Times New Roman"/>
                <w:b/>
                <w:sz w:val="16"/>
                <w:lang w:val="fr-BE"/>
              </w:rPr>
              <w:t>DEPARTEMENT DES RELATIONS EXTERIEURES</w:t>
            </w:r>
          </w:p>
          <w:p w14:paraId="33128B57" w14:textId="77777777" w:rsidR="003F5051" w:rsidRPr="003C5739" w:rsidRDefault="003F5051" w:rsidP="000F1937">
            <w:pPr>
              <w:pStyle w:val="HeaderAdresse"/>
              <w:rPr>
                <w:rFonts w:ascii="Times New Roman" w:hAnsi="Times New Roman"/>
                <w:b/>
                <w:sz w:val="16"/>
                <w:lang w:val="fr-BE"/>
              </w:rPr>
            </w:pPr>
            <w:r w:rsidRPr="003C5739">
              <w:rPr>
                <w:rFonts w:ascii="Times New Roman" w:hAnsi="Times New Roman"/>
                <w:b/>
                <w:sz w:val="16"/>
                <w:lang w:val="fr-BE"/>
              </w:rPr>
              <w:t>Communication Recherche</w:t>
            </w:r>
          </w:p>
          <w:p w14:paraId="69784DC3" w14:textId="77777777" w:rsidR="003F5051" w:rsidRPr="003C5739" w:rsidRDefault="003F5051" w:rsidP="000F1937">
            <w:pPr>
              <w:pStyle w:val="HeaderAdresse"/>
              <w:rPr>
                <w:rFonts w:ascii="Times New Roman" w:hAnsi="Times New Roman"/>
                <w:sz w:val="16"/>
                <w:lang w:val="fr-BE"/>
              </w:rPr>
            </w:pPr>
          </w:p>
          <w:p w14:paraId="474C24C8" w14:textId="77777777" w:rsidR="003F5051" w:rsidRPr="003C5739" w:rsidRDefault="003F5051" w:rsidP="000F1937">
            <w:pPr>
              <w:pStyle w:val="HeaderAdresse"/>
              <w:rPr>
                <w:rFonts w:ascii="Times New Roman" w:hAnsi="Times New Roman"/>
                <w:sz w:val="16"/>
                <w:lang w:val="fr-BE"/>
              </w:rPr>
            </w:pPr>
            <w:r w:rsidRPr="003C5739">
              <w:rPr>
                <w:rFonts w:ascii="Times New Roman" w:hAnsi="Times New Roman"/>
                <w:sz w:val="16"/>
                <w:lang w:val="fr-BE"/>
              </w:rPr>
              <w:t>Aéropole de Charleroi</w:t>
            </w:r>
          </w:p>
          <w:p w14:paraId="4F2BD88F" w14:textId="77777777" w:rsidR="003F5051" w:rsidRPr="003C5739" w:rsidRDefault="003F5051" w:rsidP="000F1937">
            <w:pPr>
              <w:pStyle w:val="HeaderAdresse"/>
              <w:rPr>
                <w:rFonts w:ascii="Times New Roman" w:hAnsi="Times New Roman"/>
                <w:sz w:val="16"/>
                <w:lang w:val="fr-BE"/>
              </w:rPr>
            </w:pPr>
            <w:r w:rsidRPr="003C5739">
              <w:rPr>
                <w:rFonts w:ascii="Times New Roman" w:hAnsi="Times New Roman"/>
                <w:sz w:val="16"/>
                <w:lang w:val="fr-BE"/>
              </w:rPr>
              <w:t>Av. Lemaître 19 – 6041 Charleroi</w:t>
            </w:r>
          </w:p>
          <w:p w14:paraId="601FBFDD" w14:textId="77777777" w:rsidR="003F5051" w:rsidRPr="003C5739" w:rsidRDefault="003F5051" w:rsidP="000F1937">
            <w:pPr>
              <w:pStyle w:val="HeaderAdresse"/>
              <w:rPr>
                <w:rFonts w:ascii="Times New Roman" w:hAnsi="Times New Roman"/>
                <w:sz w:val="16"/>
                <w:lang w:val="fr-BE"/>
              </w:rPr>
            </w:pPr>
            <w:r w:rsidRPr="003C5739">
              <w:rPr>
                <w:rFonts w:ascii="Times New Roman" w:hAnsi="Times New Roman"/>
                <w:b/>
                <w:sz w:val="16"/>
                <w:lang w:val="fr-BE"/>
              </w:rPr>
              <w:t>Nathalie Gobbe, T</w:t>
            </w:r>
            <w:r w:rsidRPr="003C5739">
              <w:rPr>
                <w:rFonts w:ascii="Times New Roman" w:hAnsi="Times New Roman"/>
                <w:sz w:val="16"/>
                <w:lang w:val="fr-BE"/>
              </w:rPr>
              <w:t xml:space="preserve"> +32 (0)71 60 02 06, +32 (0)474 84 23 02, </w:t>
            </w:r>
          </w:p>
          <w:p w14:paraId="3D1059ED" w14:textId="77777777" w:rsidR="003F5051" w:rsidRPr="003C5739" w:rsidRDefault="003F5051" w:rsidP="000F1937">
            <w:pPr>
              <w:pStyle w:val="HeaderAdresse"/>
              <w:rPr>
                <w:rFonts w:ascii="Times New Roman" w:hAnsi="Times New Roman"/>
                <w:sz w:val="16"/>
                <w:lang w:val="fr-BE"/>
              </w:rPr>
            </w:pPr>
            <w:r w:rsidRPr="003C5739">
              <w:rPr>
                <w:rFonts w:ascii="Times New Roman" w:hAnsi="Times New Roman"/>
                <w:b/>
                <w:sz w:val="16"/>
                <w:lang w:val="fr-BE"/>
              </w:rPr>
              <w:t xml:space="preserve">M </w:t>
            </w:r>
            <w:r w:rsidRPr="003C5739">
              <w:rPr>
                <w:rFonts w:ascii="Times New Roman" w:hAnsi="Times New Roman"/>
                <w:sz w:val="16"/>
                <w:lang w:val="fr-BE"/>
              </w:rPr>
              <w:t>ngobbe@ulb.ac.be</w:t>
            </w:r>
          </w:p>
          <w:p w14:paraId="3756AE5E" w14:textId="77777777" w:rsidR="003F5051" w:rsidRPr="00DB5382" w:rsidRDefault="003F5051" w:rsidP="000F1937">
            <w:pPr>
              <w:pStyle w:val="HeaderAdresse"/>
              <w:rPr>
                <w:rFonts w:ascii="Times New Roman" w:hAnsi="Times New Roman"/>
                <w:sz w:val="16"/>
                <w:lang w:val="en-GB"/>
              </w:rPr>
            </w:pPr>
            <w:r w:rsidRPr="00DB5382">
              <w:rPr>
                <w:rFonts w:ascii="Times New Roman" w:hAnsi="Times New Roman"/>
                <w:b/>
                <w:sz w:val="16"/>
                <w:lang w:val="en-GB"/>
              </w:rPr>
              <w:t xml:space="preserve">Nancy </w:t>
            </w:r>
            <w:proofErr w:type="spellStart"/>
            <w:r w:rsidRPr="00DB5382">
              <w:rPr>
                <w:rFonts w:ascii="Times New Roman" w:hAnsi="Times New Roman"/>
                <w:b/>
                <w:sz w:val="16"/>
                <w:lang w:val="en-GB"/>
              </w:rPr>
              <w:t>Dath</w:t>
            </w:r>
            <w:proofErr w:type="spellEnd"/>
            <w:r w:rsidRPr="00DB5382">
              <w:rPr>
                <w:rFonts w:ascii="Times New Roman" w:hAnsi="Times New Roman"/>
                <w:b/>
                <w:sz w:val="16"/>
                <w:lang w:val="en-GB"/>
              </w:rPr>
              <w:t xml:space="preserve">, T </w:t>
            </w:r>
            <w:r w:rsidRPr="00DB5382">
              <w:rPr>
                <w:rFonts w:ascii="Times New Roman" w:hAnsi="Times New Roman"/>
                <w:sz w:val="16"/>
                <w:lang w:val="en-GB"/>
              </w:rPr>
              <w:t>+32 (0)71 60 02 03</w:t>
            </w:r>
            <w:r w:rsidRPr="00DB5382">
              <w:rPr>
                <w:rFonts w:ascii="Times New Roman" w:hAnsi="Times New Roman"/>
                <w:b/>
                <w:sz w:val="16"/>
                <w:lang w:val="en-GB"/>
              </w:rPr>
              <w:t xml:space="preserve">, M </w:t>
            </w:r>
            <w:r w:rsidRPr="00DB5382">
              <w:rPr>
                <w:rFonts w:ascii="Times New Roman" w:hAnsi="Times New Roman"/>
                <w:sz w:val="16"/>
                <w:lang w:val="en-GB"/>
              </w:rPr>
              <w:t xml:space="preserve">ndath@ulb.ac.be </w:t>
            </w:r>
          </w:p>
          <w:p w14:paraId="136C1AC0" w14:textId="77777777" w:rsidR="003F5051" w:rsidRPr="00DB5382" w:rsidRDefault="003F5051" w:rsidP="000F1937">
            <w:pPr>
              <w:pStyle w:val="HeaderAdresse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82" w:type="dxa"/>
          </w:tcPr>
          <w:p w14:paraId="354AFFFB" w14:textId="77777777" w:rsidR="003F5051" w:rsidRPr="00DB5382" w:rsidRDefault="003F5051" w:rsidP="000F1937">
            <w:pPr>
              <w:pStyle w:val="Header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71C7A320" w14:textId="77777777" w:rsidR="003F5051" w:rsidRPr="00DB5382" w:rsidRDefault="003F5051" w:rsidP="000F1937">
      <w:pPr>
        <w:jc w:val="both"/>
        <w:rPr>
          <w:sz w:val="24"/>
          <w:lang w:val="en-GB"/>
        </w:rPr>
      </w:pPr>
    </w:p>
    <w:p w14:paraId="12C9EBE7" w14:textId="77777777" w:rsidR="003F5051" w:rsidRPr="00DB5382" w:rsidRDefault="003F5051" w:rsidP="000F1937">
      <w:pPr>
        <w:jc w:val="both"/>
        <w:rPr>
          <w:sz w:val="24"/>
          <w:lang w:val="en-GB"/>
        </w:rPr>
      </w:pPr>
    </w:p>
    <w:p w14:paraId="676BB856" w14:textId="77777777" w:rsidR="003F5051" w:rsidRPr="00DB5382" w:rsidRDefault="003F5051" w:rsidP="000A0F84">
      <w:pPr>
        <w:pBdr>
          <w:bottom w:val="single" w:sz="4" w:space="1" w:color="auto"/>
        </w:pBdr>
        <w:jc w:val="center"/>
        <w:rPr>
          <w:b/>
          <w:smallCaps/>
          <w:sz w:val="24"/>
          <w:szCs w:val="28"/>
          <w:lang w:val="en-GB"/>
        </w:rPr>
      </w:pPr>
      <w:r w:rsidRPr="00DB5382">
        <w:rPr>
          <w:b/>
          <w:smallCaps/>
          <w:sz w:val="24"/>
          <w:szCs w:val="28"/>
          <w:lang w:val="en-GB"/>
        </w:rPr>
        <w:t>Press Release</w:t>
      </w:r>
    </w:p>
    <w:p w14:paraId="2A8B96A8" w14:textId="77777777" w:rsidR="003F5051" w:rsidRPr="00DB5382" w:rsidRDefault="003F5051" w:rsidP="000F1937">
      <w:pPr>
        <w:jc w:val="both"/>
        <w:rPr>
          <w:sz w:val="24"/>
          <w:lang w:val="en-GB"/>
        </w:rPr>
      </w:pP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</w:p>
    <w:p w14:paraId="481F7596" w14:textId="1B2AF894" w:rsidR="003F5051" w:rsidRPr="002E2A1D" w:rsidRDefault="003F5051" w:rsidP="000F1937">
      <w:pPr>
        <w:jc w:val="both"/>
        <w:rPr>
          <w:sz w:val="24"/>
          <w:lang w:val="en-GB"/>
        </w:rPr>
      </w:pP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DB5382">
        <w:rPr>
          <w:sz w:val="24"/>
          <w:lang w:val="en-GB"/>
        </w:rPr>
        <w:tab/>
      </w:r>
      <w:r w:rsidRPr="002E2A1D">
        <w:rPr>
          <w:sz w:val="24"/>
          <w:lang w:val="en-GB"/>
        </w:rPr>
        <w:t xml:space="preserve">Brussels, </w:t>
      </w:r>
      <w:r w:rsidR="00426BE7" w:rsidRPr="002E2A1D">
        <w:rPr>
          <w:sz w:val="24"/>
          <w:lang w:val="en-GB"/>
        </w:rPr>
        <w:t>May</w:t>
      </w:r>
      <w:r w:rsidRPr="002E2A1D">
        <w:rPr>
          <w:sz w:val="24"/>
          <w:lang w:val="en-GB"/>
        </w:rPr>
        <w:t xml:space="preserve"> </w:t>
      </w:r>
      <w:r w:rsidR="002E2A1D" w:rsidRPr="002E2A1D">
        <w:rPr>
          <w:sz w:val="24"/>
          <w:lang w:val="en-GB"/>
        </w:rPr>
        <w:t>2th</w:t>
      </w:r>
      <w:r w:rsidR="00426BE7" w:rsidRPr="002E2A1D">
        <w:rPr>
          <w:sz w:val="24"/>
          <w:lang w:val="en-GB"/>
        </w:rPr>
        <w:t xml:space="preserve"> 2014</w:t>
      </w:r>
    </w:p>
    <w:p w14:paraId="79EECB10" w14:textId="77777777" w:rsidR="003F5051" w:rsidRPr="002E2A1D" w:rsidRDefault="003F5051" w:rsidP="000F1937">
      <w:pPr>
        <w:jc w:val="both"/>
        <w:rPr>
          <w:sz w:val="24"/>
          <w:lang w:val="en-GB"/>
        </w:rPr>
      </w:pPr>
    </w:p>
    <w:p w14:paraId="58F12144" w14:textId="77777777" w:rsidR="003F5051" w:rsidRPr="002E2A1D" w:rsidRDefault="003F5051" w:rsidP="000F1937">
      <w:pPr>
        <w:jc w:val="both"/>
        <w:rPr>
          <w:sz w:val="24"/>
          <w:lang w:val="en-GB"/>
        </w:rPr>
      </w:pPr>
    </w:p>
    <w:p w14:paraId="359622AB" w14:textId="0550476B" w:rsidR="003F5051" w:rsidRPr="00DB5382" w:rsidRDefault="003F5051" w:rsidP="000F1937">
      <w:pPr>
        <w:jc w:val="both"/>
        <w:rPr>
          <w:b/>
          <w:sz w:val="24"/>
          <w:lang w:val="en-GB"/>
        </w:rPr>
      </w:pPr>
      <w:r w:rsidRPr="002E2A1D">
        <w:rPr>
          <w:b/>
          <w:sz w:val="24"/>
          <w:lang w:val="en-GB"/>
        </w:rPr>
        <w:t xml:space="preserve">EMBARGO until </w:t>
      </w:r>
      <w:r w:rsidR="00426BE7" w:rsidRPr="002E2A1D">
        <w:rPr>
          <w:b/>
          <w:sz w:val="24"/>
          <w:lang w:val="en-GB"/>
        </w:rPr>
        <w:t xml:space="preserve">June </w:t>
      </w:r>
      <w:r w:rsidR="002E2A1D" w:rsidRPr="002E2A1D">
        <w:rPr>
          <w:b/>
          <w:sz w:val="24"/>
          <w:lang w:val="en-GB"/>
        </w:rPr>
        <w:t>8</w:t>
      </w:r>
      <w:r w:rsidR="00426BE7" w:rsidRPr="002E2A1D">
        <w:rPr>
          <w:b/>
          <w:sz w:val="24"/>
          <w:lang w:val="en-GB"/>
        </w:rPr>
        <w:t xml:space="preserve"> 2014</w:t>
      </w:r>
      <w:r w:rsidRPr="002E2A1D">
        <w:rPr>
          <w:b/>
          <w:sz w:val="24"/>
          <w:lang w:val="en-GB"/>
        </w:rPr>
        <w:t>-</w:t>
      </w:r>
      <w:r w:rsidRPr="002E2A1D">
        <w:rPr>
          <w:rFonts w:eastAsia="Cambria" w:cs="Arial"/>
          <w:b/>
          <w:bCs/>
          <w:sz w:val="24"/>
          <w:szCs w:val="26"/>
          <w:lang w:val="en-GB"/>
        </w:rPr>
        <w:t>1800 London time / 1300 US Eastern Time</w:t>
      </w:r>
    </w:p>
    <w:p w14:paraId="5BBCC25A" w14:textId="77777777" w:rsidR="003F5051" w:rsidRPr="003C5739" w:rsidRDefault="003F5051" w:rsidP="000F1937">
      <w:pPr>
        <w:jc w:val="both"/>
        <w:rPr>
          <w:rStyle w:val="Strong"/>
          <w:lang w:val="en-US"/>
        </w:rPr>
      </w:pPr>
    </w:p>
    <w:p w14:paraId="7378D46E" w14:textId="77777777" w:rsidR="003F5051" w:rsidRPr="00DB5382" w:rsidRDefault="003F5051" w:rsidP="000F1937">
      <w:pPr>
        <w:jc w:val="both"/>
        <w:rPr>
          <w:b/>
          <w:sz w:val="24"/>
          <w:lang w:val="en-GB"/>
        </w:rPr>
      </w:pPr>
    </w:p>
    <w:p w14:paraId="7D7A62B7" w14:textId="40235B9E" w:rsidR="003F5051" w:rsidRPr="00DB5382" w:rsidRDefault="003F5051" w:rsidP="000F1937">
      <w:pPr>
        <w:jc w:val="both"/>
        <w:rPr>
          <w:sz w:val="24"/>
          <w:lang w:val="en-GB"/>
        </w:rPr>
      </w:pPr>
      <w:r w:rsidRPr="00DB5382">
        <w:rPr>
          <w:b/>
          <w:sz w:val="24"/>
          <w:lang w:val="en-GB"/>
        </w:rPr>
        <w:t>Advanced online publication in Nature:</w:t>
      </w:r>
      <w:r w:rsidR="00BC3464">
        <w:rPr>
          <w:b/>
          <w:sz w:val="24"/>
          <w:lang w:val="en-GB"/>
        </w:rPr>
        <w:t xml:space="preserve"> Researchers at the </w:t>
      </w:r>
      <w:proofErr w:type="spellStart"/>
      <w:r w:rsidR="00BC3464">
        <w:rPr>
          <w:b/>
          <w:sz w:val="24"/>
          <w:lang w:val="en-GB"/>
        </w:rPr>
        <w:t>Université</w:t>
      </w:r>
      <w:proofErr w:type="spellEnd"/>
      <w:r w:rsidR="00BC3464">
        <w:rPr>
          <w:b/>
          <w:sz w:val="24"/>
          <w:lang w:val="en-GB"/>
        </w:rPr>
        <w:t xml:space="preserve"> </w:t>
      </w:r>
      <w:proofErr w:type="spellStart"/>
      <w:r w:rsidR="00BC3464">
        <w:rPr>
          <w:b/>
          <w:sz w:val="24"/>
          <w:lang w:val="en-GB"/>
        </w:rPr>
        <w:t>l</w:t>
      </w:r>
      <w:r w:rsidRPr="00DB5382">
        <w:rPr>
          <w:b/>
          <w:sz w:val="24"/>
          <w:lang w:val="en-GB"/>
        </w:rPr>
        <w:t>ibre</w:t>
      </w:r>
      <w:proofErr w:type="spellEnd"/>
      <w:r w:rsidRPr="00DB5382">
        <w:rPr>
          <w:b/>
          <w:sz w:val="24"/>
          <w:lang w:val="en-GB"/>
        </w:rPr>
        <w:t xml:space="preserve"> de </w:t>
      </w:r>
      <w:proofErr w:type="spellStart"/>
      <w:r w:rsidRPr="00DB5382">
        <w:rPr>
          <w:b/>
          <w:sz w:val="24"/>
          <w:lang w:val="en-GB"/>
        </w:rPr>
        <w:t>Bruxelles</w:t>
      </w:r>
      <w:proofErr w:type="spellEnd"/>
      <w:r w:rsidRPr="00DB5382">
        <w:rPr>
          <w:b/>
          <w:sz w:val="24"/>
          <w:lang w:val="en-GB"/>
        </w:rPr>
        <w:t xml:space="preserve">, ULB </w:t>
      </w:r>
      <w:r w:rsidR="00426BE7">
        <w:rPr>
          <w:b/>
          <w:sz w:val="24"/>
          <w:lang w:val="en-GB"/>
        </w:rPr>
        <w:t>uncover the molecular mechanisms regulating tumour initiation and cancer stem cells functions in skin squamous cell carcinoma.</w:t>
      </w:r>
      <w:r w:rsidRPr="00DB5382">
        <w:rPr>
          <w:b/>
          <w:sz w:val="24"/>
          <w:lang w:val="en-GB"/>
        </w:rPr>
        <w:t xml:space="preserve"> </w:t>
      </w:r>
    </w:p>
    <w:p w14:paraId="5B29EFE7" w14:textId="77777777" w:rsidR="00CF23B8" w:rsidRPr="00FB3A75" w:rsidRDefault="00CF23B8" w:rsidP="000F1937">
      <w:pPr>
        <w:jc w:val="both"/>
        <w:rPr>
          <w:rFonts w:ascii="Times" w:hAnsi="Times"/>
          <w:sz w:val="24"/>
          <w:lang w:val="en-GB"/>
        </w:rPr>
      </w:pPr>
    </w:p>
    <w:p w14:paraId="72E560A2" w14:textId="7B2EF75F" w:rsidR="00426BE7" w:rsidRPr="004A626D" w:rsidRDefault="004A626D" w:rsidP="004A626D">
      <w:pPr>
        <w:ind w:firstLine="708"/>
        <w:jc w:val="both"/>
        <w:rPr>
          <w:rFonts w:ascii="Times" w:hAnsi="Times"/>
          <w:sz w:val="24"/>
          <w:lang w:val="en-GB"/>
        </w:rPr>
      </w:pPr>
      <w:r>
        <w:rPr>
          <w:rFonts w:ascii="Times" w:hAnsi="Times"/>
          <w:sz w:val="24"/>
          <w:lang w:val="en-GB"/>
        </w:rPr>
        <w:t>Squamous cell carcinoma (</w:t>
      </w:r>
      <w:r w:rsidR="00426BE7" w:rsidRPr="00426BE7">
        <w:rPr>
          <w:rFonts w:ascii="Times" w:hAnsi="Times"/>
          <w:sz w:val="24"/>
          <w:lang w:val="en-GB"/>
        </w:rPr>
        <w:t>SCC</w:t>
      </w:r>
      <w:r>
        <w:rPr>
          <w:rFonts w:ascii="Times" w:hAnsi="Times"/>
          <w:sz w:val="24"/>
          <w:lang w:val="en-GB"/>
        </w:rPr>
        <w:t>)</w:t>
      </w:r>
      <w:r w:rsidR="00426BE7" w:rsidRPr="00426BE7">
        <w:rPr>
          <w:rFonts w:ascii="Times" w:hAnsi="Times"/>
          <w:sz w:val="24"/>
          <w:lang w:val="en-GB"/>
        </w:rPr>
        <w:t xml:space="preserve"> represents the seco</w:t>
      </w:r>
      <w:r w:rsidR="008A7170">
        <w:rPr>
          <w:rFonts w:ascii="Times" w:hAnsi="Times"/>
          <w:sz w:val="24"/>
          <w:lang w:val="en-GB"/>
        </w:rPr>
        <w:t>nd most frequent skin cancer with</w:t>
      </w:r>
      <w:r w:rsidR="00426BE7" w:rsidRPr="00426BE7">
        <w:rPr>
          <w:rFonts w:ascii="Times" w:hAnsi="Times"/>
          <w:sz w:val="24"/>
          <w:lang w:val="en-GB"/>
        </w:rPr>
        <w:t xml:space="preserve"> more than </w:t>
      </w:r>
      <w:r>
        <w:rPr>
          <w:rFonts w:ascii="Times" w:hAnsi="Times"/>
          <w:sz w:val="24"/>
          <w:lang w:val="en-GB"/>
        </w:rPr>
        <w:t>half million</w:t>
      </w:r>
      <w:r w:rsidR="00426BE7" w:rsidRPr="00426BE7">
        <w:rPr>
          <w:rFonts w:ascii="Times" w:hAnsi="Times"/>
          <w:sz w:val="24"/>
          <w:lang w:val="en-GB"/>
        </w:rPr>
        <w:t xml:space="preserve"> new patients </w:t>
      </w:r>
      <w:r w:rsidR="008A7170">
        <w:rPr>
          <w:rFonts w:ascii="Times" w:hAnsi="Times"/>
          <w:sz w:val="24"/>
          <w:lang w:val="en-GB"/>
        </w:rPr>
        <w:t xml:space="preserve">affected </w:t>
      </w:r>
      <w:r w:rsidR="00AB1DC1">
        <w:rPr>
          <w:rFonts w:ascii="Times" w:hAnsi="Times"/>
          <w:sz w:val="24"/>
          <w:lang w:val="en-GB"/>
        </w:rPr>
        <w:t>every year in</w:t>
      </w:r>
      <w:r w:rsidR="00426BE7" w:rsidRPr="00426BE7">
        <w:rPr>
          <w:rFonts w:ascii="Times" w:hAnsi="Times"/>
          <w:sz w:val="24"/>
          <w:lang w:val="en-GB"/>
        </w:rPr>
        <w:t xml:space="preserve"> the world</w:t>
      </w:r>
      <w:r w:rsidR="00426BE7">
        <w:rPr>
          <w:rFonts w:ascii="Times" w:hAnsi="Times"/>
          <w:sz w:val="24"/>
          <w:lang w:val="en-GB"/>
        </w:rPr>
        <w:t xml:space="preserve">. </w:t>
      </w:r>
      <w:r w:rsidR="00426BE7" w:rsidRPr="00426BE7">
        <w:rPr>
          <w:rFonts w:ascii="Times" w:hAnsi="Times"/>
          <w:sz w:val="24"/>
          <w:lang w:val="en-US"/>
        </w:rPr>
        <w:t xml:space="preserve">Cancer stem cells (CSCs) </w:t>
      </w:r>
      <w:r w:rsidR="0081202B">
        <w:rPr>
          <w:rFonts w:ascii="Times" w:hAnsi="Times"/>
          <w:sz w:val="24"/>
          <w:lang w:val="en-US"/>
        </w:rPr>
        <w:t>are a population of cancer cell</w:t>
      </w:r>
      <w:r w:rsidR="00BC3464">
        <w:rPr>
          <w:rFonts w:ascii="Times" w:hAnsi="Times"/>
          <w:sz w:val="24"/>
          <w:lang w:val="en-US"/>
        </w:rPr>
        <w:t>s</w:t>
      </w:r>
      <w:r w:rsidR="0081202B">
        <w:rPr>
          <w:rFonts w:ascii="Times" w:hAnsi="Times"/>
          <w:sz w:val="24"/>
          <w:lang w:val="en-US"/>
        </w:rPr>
        <w:t xml:space="preserve"> that </w:t>
      </w:r>
      <w:r w:rsidR="0081202B" w:rsidRPr="00426BE7">
        <w:rPr>
          <w:rFonts w:ascii="Times" w:hAnsi="Times"/>
          <w:sz w:val="24"/>
          <w:lang w:val="en-US"/>
        </w:rPr>
        <w:t xml:space="preserve">have been described in many different </w:t>
      </w:r>
      <w:r w:rsidR="0081202B">
        <w:rPr>
          <w:rFonts w:ascii="Times" w:hAnsi="Times"/>
          <w:sz w:val="24"/>
          <w:lang w:val="en-US"/>
        </w:rPr>
        <w:t>cancers, including</w:t>
      </w:r>
      <w:r w:rsidR="0081202B" w:rsidRPr="00426BE7">
        <w:rPr>
          <w:rFonts w:ascii="Times" w:hAnsi="Times"/>
          <w:sz w:val="24"/>
          <w:lang w:val="en-US"/>
        </w:rPr>
        <w:t xml:space="preserve"> </w:t>
      </w:r>
      <w:r w:rsidR="0081202B">
        <w:rPr>
          <w:rFonts w:ascii="Times" w:hAnsi="Times"/>
          <w:sz w:val="24"/>
          <w:lang w:val="en-US"/>
        </w:rPr>
        <w:t xml:space="preserve">skin SCCs and that feed </w:t>
      </w:r>
      <w:proofErr w:type="spellStart"/>
      <w:r w:rsidR="0081202B">
        <w:rPr>
          <w:rFonts w:ascii="Times" w:hAnsi="Times"/>
          <w:sz w:val="24"/>
          <w:lang w:val="en-US"/>
        </w:rPr>
        <w:t>tumo</w:t>
      </w:r>
      <w:r w:rsidR="00BC3464">
        <w:rPr>
          <w:rFonts w:ascii="Times" w:hAnsi="Times"/>
          <w:sz w:val="24"/>
          <w:lang w:val="en-US"/>
        </w:rPr>
        <w:t>u</w:t>
      </w:r>
      <w:r w:rsidR="0081202B">
        <w:rPr>
          <w:rFonts w:ascii="Times" w:hAnsi="Times"/>
          <w:sz w:val="24"/>
          <w:lang w:val="en-US"/>
        </w:rPr>
        <w:t>r</w:t>
      </w:r>
      <w:proofErr w:type="spellEnd"/>
      <w:r w:rsidR="0081202B">
        <w:rPr>
          <w:rFonts w:ascii="Times" w:hAnsi="Times"/>
          <w:sz w:val="24"/>
          <w:lang w:val="en-US"/>
        </w:rPr>
        <w:t xml:space="preserve"> growth, c</w:t>
      </w:r>
      <w:r w:rsidR="00BC3464">
        <w:rPr>
          <w:rFonts w:ascii="Times" w:hAnsi="Times"/>
          <w:sz w:val="24"/>
          <w:lang w:val="en-US"/>
        </w:rPr>
        <w:t>ould be resistant to therapy</w:t>
      </w:r>
      <w:r w:rsidR="0081202B">
        <w:rPr>
          <w:rFonts w:ascii="Times" w:hAnsi="Times"/>
          <w:sz w:val="24"/>
          <w:lang w:val="en-US"/>
        </w:rPr>
        <w:t xml:space="preserve"> </w:t>
      </w:r>
      <w:r w:rsidR="00BC3464">
        <w:rPr>
          <w:rFonts w:ascii="Times" w:hAnsi="Times"/>
          <w:sz w:val="24"/>
          <w:lang w:val="en-US"/>
        </w:rPr>
        <w:t xml:space="preserve">thus </w:t>
      </w:r>
      <w:r w:rsidR="0081202B">
        <w:rPr>
          <w:rFonts w:ascii="Times" w:hAnsi="Times"/>
          <w:sz w:val="24"/>
          <w:lang w:val="en-US"/>
        </w:rPr>
        <w:t>being responsible for tumor relapse after therapy</w:t>
      </w:r>
      <w:r w:rsidR="00426BE7">
        <w:rPr>
          <w:rFonts w:ascii="Times" w:hAnsi="Times"/>
          <w:sz w:val="24"/>
          <w:lang w:val="en-US"/>
        </w:rPr>
        <w:t xml:space="preserve">. </w:t>
      </w:r>
      <w:r w:rsidR="00426BE7" w:rsidRPr="00426BE7">
        <w:rPr>
          <w:rFonts w:ascii="Times" w:hAnsi="Times"/>
          <w:sz w:val="24"/>
          <w:lang w:val="en-US"/>
        </w:rPr>
        <w:t xml:space="preserve">However, still very little is known about the mechanisms that regulate </w:t>
      </w:r>
      <w:r>
        <w:rPr>
          <w:rFonts w:ascii="Times" w:hAnsi="Times"/>
          <w:sz w:val="24"/>
          <w:lang w:val="en-US"/>
        </w:rPr>
        <w:t>CSC</w:t>
      </w:r>
      <w:r w:rsidR="00BC3464">
        <w:rPr>
          <w:rFonts w:ascii="Times" w:hAnsi="Times"/>
          <w:sz w:val="24"/>
          <w:lang w:val="en-US"/>
        </w:rPr>
        <w:t>s</w:t>
      </w:r>
      <w:r>
        <w:rPr>
          <w:rFonts w:ascii="Times" w:hAnsi="Times"/>
          <w:sz w:val="24"/>
          <w:lang w:val="en-US"/>
        </w:rPr>
        <w:t xml:space="preserve"> functions in this cancer</w:t>
      </w:r>
      <w:r w:rsidR="00426BE7">
        <w:rPr>
          <w:rFonts w:ascii="Times" w:hAnsi="Times"/>
          <w:sz w:val="24"/>
          <w:lang w:val="en-US"/>
        </w:rPr>
        <w:t>.</w:t>
      </w:r>
    </w:p>
    <w:p w14:paraId="2D1C416B" w14:textId="0BC475FD" w:rsidR="00CF23B8" w:rsidRPr="00FB3A75" w:rsidRDefault="007167C6" w:rsidP="00BE6FEC">
      <w:pPr>
        <w:ind w:firstLine="708"/>
        <w:jc w:val="both"/>
        <w:rPr>
          <w:rFonts w:ascii="Times" w:hAnsi="Times"/>
          <w:sz w:val="24"/>
          <w:lang w:val="en-GB"/>
        </w:rPr>
      </w:pPr>
      <w:r w:rsidRPr="00FB3A75">
        <w:rPr>
          <w:rFonts w:ascii="Times" w:hAnsi="Times"/>
          <w:sz w:val="24"/>
          <w:lang w:val="en-GB"/>
        </w:rPr>
        <w:t xml:space="preserve"> </w:t>
      </w:r>
    </w:p>
    <w:p w14:paraId="30067C57" w14:textId="1F76386D" w:rsidR="00CF23B8" w:rsidRPr="00FB3A75" w:rsidRDefault="00D56F15" w:rsidP="00FB3A75">
      <w:pPr>
        <w:ind w:firstLine="708"/>
        <w:jc w:val="both"/>
        <w:rPr>
          <w:rFonts w:ascii="Times" w:hAnsi="Times"/>
          <w:sz w:val="24"/>
          <w:lang w:val="en-GB"/>
        </w:rPr>
      </w:pPr>
      <w:r w:rsidRPr="00FB3A75">
        <w:rPr>
          <w:rFonts w:ascii="Times" w:hAnsi="Times"/>
          <w:sz w:val="24"/>
          <w:lang w:val="en-GB"/>
        </w:rPr>
        <w:t xml:space="preserve">In </w:t>
      </w:r>
      <w:r w:rsidR="007167C6" w:rsidRPr="00FB3A75">
        <w:rPr>
          <w:rFonts w:ascii="Times" w:hAnsi="Times"/>
          <w:sz w:val="24"/>
          <w:lang w:val="en-GB"/>
        </w:rPr>
        <w:t>a</w:t>
      </w:r>
      <w:r w:rsidRPr="00FB3A75">
        <w:rPr>
          <w:rFonts w:ascii="Times" w:hAnsi="Times"/>
          <w:sz w:val="24"/>
          <w:lang w:val="en-GB"/>
        </w:rPr>
        <w:t xml:space="preserve"> </w:t>
      </w:r>
      <w:r w:rsidR="00D12DE8">
        <w:rPr>
          <w:rFonts w:ascii="Times" w:hAnsi="Times"/>
          <w:sz w:val="24"/>
          <w:lang w:val="en-GB"/>
        </w:rPr>
        <w:t xml:space="preserve">new </w:t>
      </w:r>
      <w:r w:rsidRPr="00FB3A75">
        <w:rPr>
          <w:rFonts w:ascii="Times" w:hAnsi="Times"/>
          <w:sz w:val="24"/>
          <w:lang w:val="en-GB"/>
        </w:rPr>
        <w:t xml:space="preserve">study published in </w:t>
      </w:r>
      <w:r w:rsidRPr="00D12DE8">
        <w:rPr>
          <w:rFonts w:ascii="Times" w:hAnsi="Times"/>
          <w:b/>
          <w:i/>
          <w:sz w:val="24"/>
          <w:u w:val="single"/>
          <w:lang w:val="en-GB"/>
        </w:rPr>
        <w:t>Nature</w:t>
      </w:r>
      <w:r w:rsidR="00133725">
        <w:rPr>
          <w:rFonts w:ascii="Times" w:hAnsi="Times"/>
          <w:sz w:val="24"/>
          <w:lang w:val="en-GB"/>
        </w:rPr>
        <w:t>, researchers le</w:t>
      </w:r>
      <w:r w:rsidRPr="00FB3A75">
        <w:rPr>
          <w:rFonts w:ascii="Times" w:hAnsi="Times"/>
          <w:sz w:val="24"/>
          <w:lang w:val="en-GB"/>
        </w:rPr>
        <w:t xml:space="preserve">d by Pr. </w:t>
      </w:r>
      <w:r w:rsidRPr="00FB3A75">
        <w:rPr>
          <w:rFonts w:ascii="Times" w:hAnsi="Times"/>
          <w:b/>
          <w:sz w:val="24"/>
          <w:lang w:val="en-GB"/>
        </w:rPr>
        <w:t>Cédric Blanpain</w:t>
      </w:r>
      <w:r w:rsidR="006265D6">
        <w:rPr>
          <w:rFonts w:ascii="Times" w:hAnsi="Times"/>
          <w:sz w:val="24"/>
          <w:lang w:val="en-GB"/>
        </w:rPr>
        <w:t xml:space="preserve">, MD/PhD, </w:t>
      </w:r>
      <w:r w:rsidR="00B35041">
        <w:rPr>
          <w:rFonts w:ascii="Times" w:hAnsi="Times"/>
          <w:sz w:val="24"/>
          <w:lang w:val="en-GB"/>
        </w:rPr>
        <w:t xml:space="preserve">professor and </w:t>
      </w:r>
      <w:r w:rsidRPr="00FB3A75">
        <w:rPr>
          <w:rFonts w:ascii="Times" w:hAnsi="Times"/>
          <w:sz w:val="24"/>
          <w:lang w:val="en-GB"/>
        </w:rPr>
        <w:t xml:space="preserve">WELBIO investigator at the IRIBHM, </w:t>
      </w:r>
      <w:proofErr w:type="spellStart"/>
      <w:r w:rsidR="00BC3464">
        <w:rPr>
          <w:rFonts w:ascii="Times" w:hAnsi="Times"/>
          <w:sz w:val="24"/>
          <w:lang w:val="en-GB"/>
        </w:rPr>
        <w:t>Université</w:t>
      </w:r>
      <w:proofErr w:type="spellEnd"/>
      <w:r w:rsidR="00BC3464">
        <w:rPr>
          <w:rFonts w:ascii="Times" w:hAnsi="Times"/>
          <w:sz w:val="24"/>
          <w:lang w:val="en-GB"/>
        </w:rPr>
        <w:t xml:space="preserve"> </w:t>
      </w:r>
      <w:proofErr w:type="spellStart"/>
      <w:r w:rsidR="00BC3464">
        <w:rPr>
          <w:rFonts w:ascii="Times" w:hAnsi="Times"/>
          <w:sz w:val="24"/>
          <w:lang w:val="en-GB"/>
        </w:rPr>
        <w:t>l</w:t>
      </w:r>
      <w:r w:rsidR="004A626D" w:rsidRPr="00FB3A75">
        <w:rPr>
          <w:rFonts w:ascii="Times" w:hAnsi="Times"/>
          <w:sz w:val="24"/>
          <w:lang w:val="en-GB"/>
        </w:rPr>
        <w:t>ibre</w:t>
      </w:r>
      <w:proofErr w:type="spellEnd"/>
      <w:r w:rsidR="004A626D" w:rsidRPr="00FB3A75">
        <w:rPr>
          <w:rFonts w:ascii="Times" w:hAnsi="Times"/>
          <w:sz w:val="24"/>
          <w:lang w:val="en-GB"/>
        </w:rPr>
        <w:t xml:space="preserve"> de </w:t>
      </w:r>
      <w:proofErr w:type="spellStart"/>
      <w:r w:rsidR="004A626D" w:rsidRPr="00FB3A75">
        <w:rPr>
          <w:rFonts w:ascii="Times" w:hAnsi="Times"/>
          <w:sz w:val="24"/>
          <w:lang w:val="en-GB"/>
        </w:rPr>
        <w:t>Bruxelles</w:t>
      </w:r>
      <w:proofErr w:type="spellEnd"/>
      <w:r w:rsidRPr="00FB3A75">
        <w:rPr>
          <w:rFonts w:ascii="Times" w:hAnsi="Times"/>
          <w:sz w:val="24"/>
          <w:lang w:val="en-GB"/>
        </w:rPr>
        <w:t xml:space="preserve">, Belgium, </w:t>
      </w:r>
      <w:r w:rsidR="007167C6" w:rsidRPr="00EE1949">
        <w:rPr>
          <w:rFonts w:ascii="Times" w:hAnsi="Times"/>
          <w:b/>
          <w:sz w:val="24"/>
          <w:lang w:val="en-GB"/>
        </w:rPr>
        <w:t>demonstrate</w:t>
      </w:r>
      <w:r w:rsidR="00BF3FA6" w:rsidRPr="00EE1949">
        <w:rPr>
          <w:rFonts w:ascii="Times" w:hAnsi="Times"/>
          <w:b/>
          <w:sz w:val="24"/>
          <w:lang w:val="en-GB"/>
        </w:rPr>
        <w:t xml:space="preserve"> an essential role for the transcription factor </w:t>
      </w:r>
      <w:r w:rsidR="007D6519">
        <w:rPr>
          <w:rFonts w:ascii="Times" w:hAnsi="Times"/>
          <w:b/>
          <w:sz w:val="24"/>
          <w:lang w:val="en-GB"/>
        </w:rPr>
        <w:t>Sox</w:t>
      </w:r>
      <w:r w:rsidR="00EE1949" w:rsidRPr="00EE1949">
        <w:rPr>
          <w:rFonts w:ascii="Times" w:hAnsi="Times"/>
          <w:b/>
          <w:sz w:val="24"/>
          <w:lang w:val="en-GB"/>
        </w:rPr>
        <w:t>2 in</w:t>
      </w:r>
      <w:r w:rsidR="0081202B">
        <w:rPr>
          <w:rFonts w:ascii="Times" w:hAnsi="Times"/>
          <w:b/>
          <w:sz w:val="24"/>
          <w:lang w:val="en-GB"/>
        </w:rPr>
        <w:t xml:space="preserve"> r</w:t>
      </w:r>
      <w:r w:rsidR="00BC3464">
        <w:rPr>
          <w:rFonts w:ascii="Times" w:hAnsi="Times"/>
          <w:b/>
          <w:sz w:val="24"/>
          <w:lang w:val="en-GB"/>
        </w:rPr>
        <w:t>egulating tumour initiation and</w:t>
      </w:r>
      <w:r w:rsidR="00EE1949" w:rsidRPr="00EE1949">
        <w:rPr>
          <w:rFonts w:ascii="Times" w:hAnsi="Times"/>
          <w:b/>
          <w:sz w:val="24"/>
          <w:lang w:val="en-GB"/>
        </w:rPr>
        <w:t xml:space="preserve"> cancer stem cell functions</w:t>
      </w:r>
      <w:r w:rsidR="00F25E9E" w:rsidRPr="00EE1949">
        <w:rPr>
          <w:rFonts w:ascii="Times" w:hAnsi="Times"/>
          <w:b/>
          <w:sz w:val="24"/>
          <w:lang w:val="en-GB"/>
        </w:rPr>
        <w:t xml:space="preserve"> </w:t>
      </w:r>
      <w:r w:rsidR="00EE1949" w:rsidRPr="00EE1949">
        <w:rPr>
          <w:rFonts w:ascii="Times" w:hAnsi="Times"/>
          <w:b/>
          <w:sz w:val="24"/>
          <w:lang w:val="en-GB"/>
        </w:rPr>
        <w:t>in skin squamous cell carcinoma.</w:t>
      </w:r>
      <w:r w:rsidR="006B1522" w:rsidRPr="00FB3A75">
        <w:rPr>
          <w:rFonts w:ascii="Times" w:hAnsi="Times"/>
          <w:sz w:val="24"/>
          <w:lang w:val="en-GB"/>
        </w:rPr>
        <w:t xml:space="preserve"> </w:t>
      </w:r>
    </w:p>
    <w:p w14:paraId="03DCE09D" w14:textId="77777777" w:rsidR="003012BB" w:rsidRPr="00FB3A75" w:rsidRDefault="003012BB" w:rsidP="006B1522">
      <w:pPr>
        <w:jc w:val="both"/>
        <w:rPr>
          <w:rFonts w:ascii="Times" w:hAnsi="Times"/>
          <w:sz w:val="24"/>
          <w:lang w:val="en-GB"/>
        </w:rPr>
      </w:pPr>
    </w:p>
    <w:p w14:paraId="4BA193B1" w14:textId="37FE298E" w:rsidR="000005DE" w:rsidRDefault="00EE1949" w:rsidP="0081202B">
      <w:pPr>
        <w:ind w:firstLine="708"/>
        <w:jc w:val="both"/>
        <w:rPr>
          <w:rFonts w:ascii="Times" w:hAnsi="Times"/>
          <w:sz w:val="24"/>
          <w:lang w:val="en-US"/>
        </w:rPr>
      </w:pPr>
      <w:proofErr w:type="spellStart"/>
      <w:r>
        <w:rPr>
          <w:rFonts w:ascii="Times" w:hAnsi="Times"/>
          <w:b/>
          <w:sz w:val="24"/>
          <w:lang w:val="en-GB"/>
        </w:rPr>
        <w:t>Soufiane</w:t>
      </w:r>
      <w:proofErr w:type="spellEnd"/>
      <w:r>
        <w:rPr>
          <w:rFonts w:ascii="Times" w:hAnsi="Times"/>
          <w:b/>
          <w:sz w:val="24"/>
          <w:lang w:val="en-GB"/>
        </w:rPr>
        <w:t xml:space="preserve"> </w:t>
      </w:r>
      <w:proofErr w:type="spellStart"/>
      <w:r>
        <w:rPr>
          <w:rFonts w:ascii="Times" w:hAnsi="Times"/>
          <w:b/>
          <w:sz w:val="24"/>
          <w:lang w:val="en-GB"/>
        </w:rPr>
        <w:t>Boumahdi</w:t>
      </w:r>
      <w:proofErr w:type="spellEnd"/>
      <w:r w:rsidR="003012BB" w:rsidRPr="00FB3A75">
        <w:rPr>
          <w:rFonts w:ascii="Times" w:hAnsi="Times"/>
          <w:sz w:val="24"/>
          <w:lang w:val="en-GB"/>
        </w:rPr>
        <w:t xml:space="preserve"> and </w:t>
      </w:r>
      <w:r w:rsidR="00D96806" w:rsidRPr="00FB3A75">
        <w:rPr>
          <w:rFonts w:ascii="Times" w:hAnsi="Times"/>
          <w:sz w:val="24"/>
          <w:lang w:val="en-GB"/>
        </w:rPr>
        <w:t>colleagues</w:t>
      </w:r>
      <w:r w:rsidR="003012BB" w:rsidRPr="00FB3A75">
        <w:rPr>
          <w:rFonts w:ascii="Times" w:hAnsi="Times"/>
          <w:sz w:val="24"/>
          <w:lang w:val="en-GB"/>
        </w:rPr>
        <w:t xml:space="preserve"> </w:t>
      </w:r>
      <w:r w:rsidR="007D6519" w:rsidRPr="007D6519">
        <w:rPr>
          <w:rFonts w:ascii="Times" w:hAnsi="Times"/>
          <w:sz w:val="24"/>
          <w:lang w:val="en-US"/>
        </w:rPr>
        <w:t xml:space="preserve">used state of the art </w:t>
      </w:r>
      <w:r w:rsidR="00470D71">
        <w:rPr>
          <w:rFonts w:ascii="Times" w:hAnsi="Times"/>
          <w:sz w:val="24"/>
          <w:lang w:val="en-US"/>
        </w:rPr>
        <w:t>genetic</w:t>
      </w:r>
      <w:r w:rsidR="00D710C6">
        <w:rPr>
          <w:rFonts w:ascii="Times" w:hAnsi="Times"/>
          <w:sz w:val="24"/>
          <w:lang w:val="en-US"/>
        </w:rPr>
        <w:t xml:space="preserve"> mouse models </w:t>
      </w:r>
      <w:r w:rsidR="007D6519" w:rsidRPr="007D6519">
        <w:rPr>
          <w:rFonts w:ascii="Times" w:hAnsi="Times"/>
          <w:sz w:val="24"/>
          <w:lang w:val="en-US"/>
        </w:rPr>
        <w:t>to dissect</w:t>
      </w:r>
      <w:r w:rsidR="00654591">
        <w:rPr>
          <w:rFonts w:ascii="Times" w:hAnsi="Times"/>
          <w:sz w:val="24"/>
          <w:lang w:val="en-US"/>
        </w:rPr>
        <w:t>,</w:t>
      </w:r>
      <w:r w:rsidR="007D6519" w:rsidRPr="007D6519">
        <w:rPr>
          <w:rFonts w:ascii="Times" w:hAnsi="Times"/>
          <w:sz w:val="24"/>
          <w:lang w:val="en-US"/>
        </w:rPr>
        <w:t xml:space="preserve"> step by step, the functional role and molecular mechanisms by which Sox2 contr</w:t>
      </w:r>
      <w:r w:rsidR="00D710C6">
        <w:rPr>
          <w:rFonts w:ascii="Times" w:hAnsi="Times"/>
          <w:sz w:val="24"/>
          <w:lang w:val="en-US"/>
        </w:rPr>
        <w:t xml:space="preserve">ols </w:t>
      </w:r>
      <w:r w:rsidR="00470D71">
        <w:rPr>
          <w:rFonts w:ascii="Times" w:hAnsi="Times"/>
          <w:sz w:val="24"/>
          <w:lang w:val="en-US"/>
        </w:rPr>
        <w:t>tumor</w:t>
      </w:r>
      <w:r w:rsidR="00D710C6">
        <w:rPr>
          <w:rFonts w:ascii="Times" w:hAnsi="Times"/>
          <w:sz w:val="24"/>
          <w:lang w:val="en-US"/>
        </w:rPr>
        <w:t xml:space="preserve"> initiation and </w:t>
      </w:r>
      <w:r w:rsidR="002E2A1D">
        <w:rPr>
          <w:rFonts w:ascii="Times" w:hAnsi="Times"/>
          <w:sz w:val="24"/>
          <w:lang w:val="en-US"/>
        </w:rPr>
        <w:t xml:space="preserve">cancer stem cell </w:t>
      </w:r>
      <w:r w:rsidR="0081202B">
        <w:rPr>
          <w:rFonts w:ascii="Times" w:hAnsi="Times"/>
          <w:sz w:val="24"/>
          <w:lang w:val="en-US"/>
        </w:rPr>
        <w:t>function</w:t>
      </w:r>
      <w:r w:rsidR="00803AD4">
        <w:rPr>
          <w:rFonts w:ascii="Times" w:hAnsi="Times"/>
          <w:sz w:val="24"/>
          <w:lang w:val="en-US"/>
        </w:rPr>
        <w:t>s</w:t>
      </w:r>
      <w:r w:rsidR="007D6519" w:rsidRPr="007D6519">
        <w:rPr>
          <w:rFonts w:ascii="Times" w:hAnsi="Times"/>
          <w:sz w:val="24"/>
          <w:lang w:val="en-US"/>
        </w:rPr>
        <w:t xml:space="preserve"> in skin </w:t>
      </w:r>
      <w:r w:rsidR="00470D71">
        <w:rPr>
          <w:rFonts w:ascii="Times" w:hAnsi="Times"/>
          <w:sz w:val="24"/>
          <w:lang w:val="en-US"/>
        </w:rPr>
        <w:t>tumors</w:t>
      </w:r>
      <w:r w:rsidR="007D6519" w:rsidRPr="007D6519">
        <w:rPr>
          <w:rFonts w:ascii="Times" w:hAnsi="Times"/>
          <w:sz w:val="24"/>
          <w:lang w:val="en-US"/>
        </w:rPr>
        <w:t xml:space="preserve">. </w:t>
      </w:r>
      <w:r w:rsidR="00F163EB">
        <w:rPr>
          <w:rFonts w:ascii="Times" w:hAnsi="Times"/>
          <w:sz w:val="24"/>
          <w:lang w:val="en-US"/>
        </w:rPr>
        <w:t xml:space="preserve">In collaboration with </w:t>
      </w:r>
      <w:r w:rsidR="00803AD4">
        <w:rPr>
          <w:rFonts w:ascii="Times" w:hAnsi="Times"/>
          <w:sz w:val="24"/>
          <w:lang w:val="en-US"/>
        </w:rPr>
        <w:t xml:space="preserve">physicians from the department of Pathology </w:t>
      </w:r>
      <w:r w:rsidR="00AB1DC1">
        <w:rPr>
          <w:rFonts w:ascii="Times" w:hAnsi="Times"/>
          <w:sz w:val="24"/>
          <w:lang w:val="en-US"/>
        </w:rPr>
        <w:t>(</w:t>
      </w:r>
      <w:proofErr w:type="spellStart"/>
      <w:r w:rsidR="00AB1DC1">
        <w:rPr>
          <w:rFonts w:ascii="Times" w:hAnsi="Times"/>
          <w:sz w:val="24"/>
          <w:lang w:val="en-US"/>
        </w:rPr>
        <w:t>Dr</w:t>
      </w:r>
      <w:proofErr w:type="spellEnd"/>
      <w:r w:rsidR="00AB1DC1">
        <w:rPr>
          <w:rFonts w:ascii="Times" w:hAnsi="Times"/>
          <w:sz w:val="24"/>
          <w:lang w:val="en-US"/>
        </w:rPr>
        <w:t xml:space="preserve"> Sandrine </w:t>
      </w:r>
      <w:proofErr w:type="spellStart"/>
      <w:r w:rsidR="00AB1DC1">
        <w:rPr>
          <w:rFonts w:ascii="Times" w:hAnsi="Times"/>
          <w:sz w:val="24"/>
          <w:lang w:val="en-US"/>
        </w:rPr>
        <w:t>Rorive</w:t>
      </w:r>
      <w:proofErr w:type="spellEnd"/>
      <w:r w:rsidR="00AB1DC1">
        <w:rPr>
          <w:rFonts w:ascii="Times" w:hAnsi="Times"/>
          <w:sz w:val="24"/>
          <w:lang w:val="en-US"/>
        </w:rPr>
        <w:t xml:space="preserve"> and </w:t>
      </w:r>
      <w:proofErr w:type="spellStart"/>
      <w:r w:rsidR="00AB1DC1">
        <w:rPr>
          <w:rFonts w:ascii="Times" w:hAnsi="Times"/>
          <w:sz w:val="24"/>
          <w:lang w:val="en-US"/>
        </w:rPr>
        <w:t>Pr</w:t>
      </w:r>
      <w:proofErr w:type="spellEnd"/>
      <w:r w:rsidR="00AB1DC1">
        <w:rPr>
          <w:rFonts w:ascii="Times" w:hAnsi="Times"/>
          <w:sz w:val="24"/>
          <w:lang w:val="en-US"/>
        </w:rPr>
        <w:t xml:space="preserve"> Isabelle Salmon) and from the department of Dermatology (</w:t>
      </w:r>
      <w:proofErr w:type="spellStart"/>
      <w:r w:rsidR="00AB1DC1">
        <w:rPr>
          <w:rFonts w:ascii="Times" w:hAnsi="Times"/>
          <w:sz w:val="24"/>
          <w:lang w:val="en-US"/>
        </w:rPr>
        <w:t>Pr</w:t>
      </w:r>
      <w:proofErr w:type="spellEnd"/>
      <w:r w:rsidR="001B7C89">
        <w:rPr>
          <w:rFonts w:ascii="Times" w:hAnsi="Times"/>
          <w:sz w:val="24"/>
          <w:lang w:val="en-US"/>
        </w:rPr>
        <w:t xml:space="preserve"> </w:t>
      </w:r>
      <w:proofErr w:type="spellStart"/>
      <w:r w:rsidR="001B7C89">
        <w:rPr>
          <w:rFonts w:ascii="Times" w:hAnsi="Times"/>
          <w:sz w:val="24"/>
          <w:lang w:val="en-US"/>
        </w:rPr>
        <w:t>Véronique</w:t>
      </w:r>
      <w:proofErr w:type="spellEnd"/>
      <w:r w:rsidR="001B7C89">
        <w:rPr>
          <w:rFonts w:ascii="Times" w:hAnsi="Times"/>
          <w:sz w:val="24"/>
          <w:lang w:val="en-US"/>
        </w:rPr>
        <w:t xml:space="preserve"> del </w:t>
      </w:r>
      <w:proofErr w:type="spellStart"/>
      <w:r w:rsidR="001B7C89">
        <w:rPr>
          <w:rFonts w:ascii="Times" w:hAnsi="Times"/>
          <w:sz w:val="24"/>
          <w:lang w:val="en-US"/>
        </w:rPr>
        <w:t>Marm</w:t>
      </w:r>
      <w:r w:rsidR="00AB1DC1">
        <w:rPr>
          <w:rFonts w:ascii="Times" w:hAnsi="Times"/>
          <w:sz w:val="24"/>
          <w:lang w:val="en-US"/>
        </w:rPr>
        <w:t>ol</w:t>
      </w:r>
      <w:proofErr w:type="spellEnd"/>
      <w:r w:rsidR="00AB1DC1">
        <w:rPr>
          <w:rFonts w:ascii="Times" w:hAnsi="Times"/>
          <w:sz w:val="24"/>
          <w:lang w:val="en-US"/>
        </w:rPr>
        <w:t xml:space="preserve">) </w:t>
      </w:r>
      <w:r w:rsidR="00B35041">
        <w:rPr>
          <w:rFonts w:ascii="Times" w:hAnsi="Times"/>
          <w:sz w:val="24"/>
          <w:lang w:val="en-US"/>
        </w:rPr>
        <w:t>at</w:t>
      </w:r>
      <w:r w:rsidR="00F163EB">
        <w:rPr>
          <w:rFonts w:ascii="Times" w:hAnsi="Times"/>
          <w:sz w:val="24"/>
          <w:lang w:val="en-US"/>
        </w:rPr>
        <w:t xml:space="preserve"> the </w:t>
      </w:r>
      <w:proofErr w:type="spellStart"/>
      <w:r w:rsidR="00803AD4">
        <w:rPr>
          <w:rFonts w:ascii="Times" w:hAnsi="Times"/>
          <w:sz w:val="24"/>
          <w:lang w:val="en-US"/>
        </w:rPr>
        <w:t>Erasme</w:t>
      </w:r>
      <w:proofErr w:type="spellEnd"/>
      <w:r w:rsidR="00803AD4">
        <w:rPr>
          <w:rFonts w:ascii="Times" w:hAnsi="Times"/>
          <w:sz w:val="24"/>
          <w:lang w:val="en-US"/>
        </w:rPr>
        <w:t xml:space="preserve"> </w:t>
      </w:r>
      <w:r w:rsidR="00F163EB">
        <w:rPr>
          <w:rFonts w:ascii="Times" w:hAnsi="Times"/>
          <w:sz w:val="24"/>
          <w:lang w:val="en-US"/>
        </w:rPr>
        <w:t>Ho</w:t>
      </w:r>
      <w:r w:rsidR="00803AD4">
        <w:rPr>
          <w:rFonts w:ascii="Times" w:hAnsi="Times"/>
          <w:sz w:val="24"/>
          <w:lang w:val="en-US"/>
        </w:rPr>
        <w:t>spital</w:t>
      </w:r>
      <w:r w:rsidR="00552C73">
        <w:rPr>
          <w:rFonts w:ascii="Times" w:hAnsi="Times"/>
          <w:sz w:val="24"/>
          <w:lang w:val="en-US"/>
        </w:rPr>
        <w:t>, they</w:t>
      </w:r>
      <w:r w:rsidR="00D710C6">
        <w:rPr>
          <w:rFonts w:ascii="Times" w:hAnsi="Times"/>
          <w:sz w:val="24"/>
          <w:lang w:val="en-US"/>
        </w:rPr>
        <w:t xml:space="preserve"> demonstrated</w:t>
      </w:r>
      <w:r w:rsidR="0081202B">
        <w:rPr>
          <w:rFonts w:ascii="Times" w:hAnsi="Times"/>
          <w:sz w:val="24"/>
          <w:lang w:val="en-US"/>
        </w:rPr>
        <w:t xml:space="preserve"> that </w:t>
      </w:r>
      <w:r w:rsidR="0090248F">
        <w:rPr>
          <w:rFonts w:ascii="Times" w:hAnsi="Times"/>
          <w:sz w:val="24"/>
          <w:lang w:val="en-US"/>
        </w:rPr>
        <w:t>Sox2</w:t>
      </w:r>
      <w:r w:rsidR="006116FC">
        <w:rPr>
          <w:rFonts w:ascii="Times" w:hAnsi="Times"/>
          <w:sz w:val="24"/>
          <w:lang w:val="en-US"/>
        </w:rPr>
        <w:t xml:space="preserve"> -</w:t>
      </w:r>
      <w:r w:rsidR="00803AD4">
        <w:rPr>
          <w:rFonts w:ascii="Times" w:hAnsi="Times"/>
          <w:sz w:val="24"/>
          <w:lang w:val="en-US"/>
        </w:rPr>
        <w:t xml:space="preserve"> </w:t>
      </w:r>
      <w:r w:rsidR="007B7367">
        <w:rPr>
          <w:rFonts w:ascii="Times" w:hAnsi="Times"/>
          <w:sz w:val="24"/>
          <w:lang w:val="en-US"/>
        </w:rPr>
        <w:t xml:space="preserve">one of the 4 genes used by </w:t>
      </w:r>
      <w:r w:rsidR="00F163EB">
        <w:rPr>
          <w:rFonts w:ascii="Times" w:hAnsi="Times"/>
          <w:sz w:val="24"/>
          <w:lang w:val="en-US"/>
        </w:rPr>
        <w:t xml:space="preserve">Pr. Yamanaka, </w:t>
      </w:r>
      <w:r w:rsidR="00803AD4">
        <w:rPr>
          <w:rFonts w:ascii="Times" w:hAnsi="Times"/>
          <w:sz w:val="24"/>
          <w:lang w:val="en-US"/>
        </w:rPr>
        <w:t>the 2012 Nobel Prize</w:t>
      </w:r>
      <w:r w:rsidR="007B7367">
        <w:rPr>
          <w:rFonts w:ascii="Times" w:hAnsi="Times"/>
          <w:sz w:val="24"/>
          <w:lang w:val="en-US"/>
        </w:rPr>
        <w:t xml:space="preserve"> </w:t>
      </w:r>
      <w:r w:rsidR="0081202B">
        <w:rPr>
          <w:rFonts w:ascii="Times" w:hAnsi="Times"/>
          <w:sz w:val="24"/>
          <w:lang w:val="en-US"/>
        </w:rPr>
        <w:t>laureate</w:t>
      </w:r>
      <w:r w:rsidR="00803AD4">
        <w:rPr>
          <w:rFonts w:ascii="Times" w:hAnsi="Times"/>
          <w:sz w:val="24"/>
          <w:lang w:val="en-US"/>
        </w:rPr>
        <w:t>,</w:t>
      </w:r>
      <w:r w:rsidR="007B7367">
        <w:rPr>
          <w:rFonts w:ascii="Times" w:hAnsi="Times"/>
          <w:sz w:val="24"/>
          <w:lang w:val="en-US"/>
        </w:rPr>
        <w:t xml:space="preserve"> to reprogram </w:t>
      </w:r>
      <w:r w:rsidR="0081202B">
        <w:rPr>
          <w:rFonts w:ascii="Times" w:hAnsi="Times"/>
          <w:sz w:val="24"/>
          <w:lang w:val="en-US"/>
        </w:rPr>
        <w:t>differentiated cell to</w:t>
      </w:r>
      <w:r w:rsidR="007B7367">
        <w:rPr>
          <w:rFonts w:ascii="Times" w:hAnsi="Times"/>
          <w:sz w:val="24"/>
          <w:lang w:val="en-US"/>
        </w:rPr>
        <w:t xml:space="preserve"> pluripotent</w:t>
      </w:r>
      <w:r w:rsidR="0081202B">
        <w:rPr>
          <w:rFonts w:ascii="Times" w:hAnsi="Times"/>
          <w:sz w:val="24"/>
          <w:lang w:val="en-US"/>
        </w:rPr>
        <w:t xml:space="preserve"> stem cells</w:t>
      </w:r>
      <w:r w:rsidR="00AB1DC1">
        <w:rPr>
          <w:rFonts w:ascii="Times" w:hAnsi="Times"/>
          <w:sz w:val="24"/>
          <w:lang w:val="en-US"/>
        </w:rPr>
        <w:t>,</w:t>
      </w:r>
      <w:r w:rsidR="00807213">
        <w:rPr>
          <w:rFonts w:ascii="Times" w:hAnsi="Times"/>
          <w:sz w:val="24"/>
          <w:lang w:val="en-US"/>
        </w:rPr>
        <w:t xml:space="preserve"> which is </w:t>
      </w:r>
      <w:r w:rsidR="00AB1DC1">
        <w:rPr>
          <w:rFonts w:ascii="Times" w:hAnsi="Times"/>
          <w:sz w:val="24"/>
          <w:lang w:val="en-US"/>
        </w:rPr>
        <w:t xml:space="preserve">also </w:t>
      </w:r>
      <w:r w:rsidR="00713959">
        <w:rPr>
          <w:rFonts w:ascii="Times" w:hAnsi="Times"/>
          <w:sz w:val="24"/>
          <w:lang w:val="en-US"/>
        </w:rPr>
        <w:t>a transcription factor</w:t>
      </w:r>
      <w:r w:rsidR="00552C73">
        <w:rPr>
          <w:rFonts w:ascii="Times" w:hAnsi="Times"/>
          <w:sz w:val="24"/>
          <w:lang w:val="en-US"/>
        </w:rPr>
        <w:t xml:space="preserve"> known to control</w:t>
      </w:r>
      <w:r w:rsidR="0081202B">
        <w:rPr>
          <w:rFonts w:ascii="Times" w:hAnsi="Times"/>
          <w:sz w:val="24"/>
          <w:lang w:val="en-US"/>
        </w:rPr>
        <w:t xml:space="preserve"> the function of </w:t>
      </w:r>
      <w:r w:rsidR="00552C73">
        <w:rPr>
          <w:rFonts w:ascii="Times" w:hAnsi="Times"/>
          <w:sz w:val="24"/>
          <w:lang w:val="en-US"/>
        </w:rPr>
        <w:t xml:space="preserve">a </w:t>
      </w:r>
      <w:r w:rsidR="0081202B">
        <w:rPr>
          <w:rFonts w:ascii="Times" w:hAnsi="Times"/>
          <w:sz w:val="24"/>
          <w:lang w:val="en-US"/>
        </w:rPr>
        <w:t>broad range of normal stem cells</w:t>
      </w:r>
      <w:r w:rsidR="007A1672">
        <w:rPr>
          <w:rFonts w:ascii="Times" w:hAnsi="Times"/>
          <w:sz w:val="24"/>
          <w:lang w:val="en-US"/>
        </w:rPr>
        <w:t>–</w:t>
      </w:r>
      <w:r w:rsidR="00B27DE6">
        <w:rPr>
          <w:rFonts w:ascii="Times" w:hAnsi="Times"/>
          <w:sz w:val="24"/>
          <w:lang w:val="en-US"/>
        </w:rPr>
        <w:t xml:space="preserve"> </w:t>
      </w:r>
      <w:r w:rsidR="009071F4">
        <w:rPr>
          <w:rFonts w:ascii="Times" w:hAnsi="Times"/>
          <w:sz w:val="24"/>
          <w:lang w:val="en-US"/>
        </w:rPr>
        <w:t xml:space="preserve">was </w:t>
      </w:r>
      <w:r w:rsidR="0003777A">
        <w:rPr>
          <w:rFonts w:ascii="Times" w:hAnsi="Times"/>
          <w:sz w:val="24"/>
          <w:lang w:val="en-US"/>
        </w:rPr>
        <w:t>absent from normal epidermis and</w:t>
      </w:r>
      <w:r w:rsidR="009071F4">
        <w:rPr>
          <w:rFonts w:ascii="Times" w:hAnsi="Times"/>
          <w:sz w:val="24"/>
          <w:lang w:val="en-US"/>
        </w:rPr>
        <w:t xml:space="preserve"> </w:t>
      </w:r>
      <w:r w:rsidR="00552C73">
        <w:rPr>
          <w:rFonts w:ascii="Times" w:hAnsi="Times"/>
          <w:sz w:val="24"/>
          <w:lang w:val="en-US"/>
        </w:rPr>
        <w:t>began to be</w:t>
      </w:r>
      <w:r w:rsidR="00D710C6">
        <w:rPr>
          <w:rFonts w:ascii="Times" w:hAnsi="Times"/>
          <w:sz w:val="24"/>
          <w:lang w:val="en-US"/>
        </w:rPr>
        <w:t xml:space="preserve"> </w:t>
      </w:r>
      <w:r w:rsidR="00552C73">
        <w:rPr>
          <w:rFonts w:ascii="Times" w:hAnsi="Times"/>
          <w:sz w:val="24"/>
          <w:lang w:val="en-US"/>
        </w:rPr>
        <w:t>expressed</w:t>
      </w:r>
      <w:r w:rsidR="00470D71">
        <w:rPr>
          <w:rFonts w:ascii="Times" w:hAnsi="Times"/>
          <w:sz w:val="24"/>
          <w:lang w:val="en-US"/>
        </w:rPr>
        <w:t xml:space="preserve"> at the</w:t>
      </w:r>
      <w:r w:rsidR="0081202B">
        <w:rPr>
          <w:rFonts w:ascii="Times" w:hAnsi="Times"/>
          <w:sz w:val="24"/>
          <w:lang w:val="en-US"/>
        </w:rPr>
        <w:t xml:space="preserve"> early </w:t>
      </w:r>
      <w:r w:rsidR="00470D71">
        <w:rPr>
          <w:rFonts w:ascii="Times" w:hAnsi="Times"/>
          <w:sz w:val="24"/>
          <w:lang w:val="en-US"/>
        </w:rPr>
        <w:t>stage</w:t>
      </w:r>
      <w:r w:rsidR="00552C73">
        <w:rPr>
          <w:rFonts w:ascii="Times" w:hAnsi="Times"/>
          <w:sz w:val="24"/>
          <w:lang w:val="en-US"/>
        </w:rPr>
        <w:t>s</w:t>
      </w:r>
      <w:r w:rsidR="00470D71">
        <w:rPr>
          <w:rFonts w:ascii="Times" w:hAnsi="Times"/>
          <w:sz w:val="24"/>
          <w:lang w:val="en-US"/>
        </w:rPr>
        <w:t xml:space="preserve"> of </w:t>
      </w:r>
      <w:r w:rsidR="0081202B">
        <w:rPr>
          <w:rFonts w:ascii="Times" w:hAnsi="Times"/>
          <w:sz w:val="24"/>
          <w:lang w:val="en-US"/>
        </w:rPr>
        <w:t xml:space="preserve">skin cancers </w:t>
      </w:r>
      <w:r w:rsidR="00470D71">
        <w:rPr>
          <w:rFonts w:ascii="Times" w:hAnsi="Times"/>
          <w:sz w:val="24"/>
          <w:lang w:val="en-US"/>
        </w:rPr>
        <w:t xml:space="preserve">in </w:t>
      </w:r>
      <w:r w:rsidR="0081202B">
        <w:rPr>
          <w:rFonts w:ascii="Times" w:hAnsi="Times"/>
          <w:sz w:val="24"/>
          <w:lang w:val="en-US"/>
        </w:rPr>
        <w:t xml:space="preserve">both mouse and human. </w:t>
      </w:r>
      <w:r w:rsidR="00337B31">
        <w:rPr>
          <w:rFonts w:ascii="Times" w:hAnsi="Times"/>
          <w:sz w:val="24"/>
          <w:lang w:val="en-US"/>
        </w:rPr>
        <w:t>In collaboration with the laboratory of epigenetics and cancer (</w:t>
      </w:r>
      <w:proofErr w:type="spellStart"/>
      <w:r w:rsidR="00337B31">
        <w:rPr>
          <w:rFonts w:ascii="Times" w:hAnsi="Times"/>
          <w:sz w:val="24"/>
          <w:lang w:val="en-US"/>
        </w:rPr>
        <w:t>Pr</w:t>
      </w:r>
      <w:proofErr w:type="spellEnd"/>
      <w:r w:rsidR="00337B31">
        <w:rPr>
          <w:rFonts w:ascii="Times" w:hAnsi="Times"/>
          <w:sz w:val="24"/>
          <w:lang w:val="en-US"/>
        </w:rPr>
        <w:t xml:space="preserve"> François </w:t>
      </w:r>
      <w:proofErr w:type="spellStart"/>
      <w:r w:rsidR="00337B31">
        <w:rPr>
          <w:rFonts w:ascii="Times" w:hAnsi="Times"/>
          <w:sz w:val="24"/>
          <w:lang w:val="en-US"/>
        </w:rPr>
        <w:t>Fuks</w:t>
      </w:r>
      <w:proofErr w:type="spellEnd"/>
      <w:r w:rsidR="00337B31">
        <w:rPr>
          <w:rFonts w:ascii="Times" w:hAnsi="Times"/>
          <w:sz w:val="24"/>
          <w:lang w:val="en-US"/>
        </w:rPr>
        <w:t xml:space="preserve">), they demonstrated that Sox2 is epigenetically regulated. </w:t>
      </w:r>
      <w:r w:rsidR="00470D71">
        <w:rPr>
          <w:rFonts w:ascii="Times" w:hAnsi="Times"/>
          <w:sz w:val="24"/>
          <w:lang w:val="en-US"/>
        </w:rPr>
        <w:t>They show</w:t>
      </w:r>
      <w:r w:rsidR="009071F4">
        <w:rPr>
          <w:rFonts w:ascii="Times" w:hAnsi="Times"/>
          <w:sz w:val="24"/>
          <w:lang w:val="en-US"/>
        </w:rPr>
        <w:t>ed</w:t>
      </w:r>
      <w:r w:rsidR="00470D71">
        <w:rPr>
          <w:rFonts w:ascii="Times" w:hAnsi="Times"/>
          <w:sz w:val="24"/>
          <w:lang w:val="en-US"/>
        </w:rPr>
        <w:t xml:space="preserve"> that </w:t>
      </w:r>
      <w:r w:rsidR="009071F4">
        <w:rPr>
          <w:rFonts w:ascii="Times" w:hAnsi="Times"/>
          <w:sz w:val="24"/>
          <w:lang w:val="en-US"/>
        </w:rPr>
        <w:t>deletion</w:t>
      </w:r>
      <w:r w:rsidR="0081202B">
        <w:rPr>
          <w:rFonts w:ascii="Times" w:hAnsi="Times"/>
          <w:sz w:val="24"/>
          <w:lang w:val="en-US"/>
        </w:rPr>
        <w:t xml:space="preserve"> of Sox2 prevents skin cancer initiation demo</w:t>
      </w:r>
      <w:bookmarkStart w:id="0" w:name="_GoBack"/>
      <w:bookmarkEnd w:id="0"/>
      <w:r w:rsidR="0081202B">
        <w:rPr>
          <w:rFonts w:ascii="Times" w:hAnsi="Times"/>
          <w:sz w:val="24"/>
          <w:lang w:val="en-US"/>
        </w:rPr>
        <w:t xml:space="preserve">nstrating the essential role of Sox2 during tumorigenesis.  </w:t>
      </w:r>
    </w:p>
    <w:p w14:paraId="10ABD109" w14:textId="77777777" w:rsidR="00F163EB" w:rsidRDefault="00F163EB" w:rsidP="0081202B">
      <w:pPr>
        <w:ind w:firstLine="708"/>
        <w:jc w:val="both"/>
        <w:rPr>
          <w:rFonts w:ascii="Times" w:hAnsi="Times"/>
          <w:sz w:val="24"/>
          <w:lang w:val="en-US"/>
        </w:rPr>
      </w:pPr>
    </w:p>
    <w:p w14:paraId="2A7EF0AE" w14:textId="0E3769A8" w:rsidR="008333A9" w:rsidRDefault="000005DE" w:rsidP="00B10716">
      <w:pPr>
        <w:ind w:firstLine="708"/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lastRenderedPageBreak/>
        <w:t xml:space="preserve">Using genetic tools to isolate Sox2 expressing cells from </w:t>
      </w:r>
      <w:r w:rsidR="0081202B">
        <w:rPr>
          <w:rFonts w:ascii="Times" w:hAnsi="Times"/>
          <w:sz w:val="24"/>
          <w:lang w:val="en-US"/>
        </w:rPr>
        <w:t>skin</w:t>
      </w:r>
      <w:r>
        <w:rPr>
          <w:rFonts w:ascii="Times" w:hAnsi="Times"/>
          <w:sz w:val="24"/>
          <w:lang w:val="en-US"/>
        </w:rPr>
        <w:t xml:space="preserve"> </w:t>
      </w:r>
      <w:r w:rsidR="0081202B">
        <w:rPr>
          <w:rFonts w:ascii="Times" w:hAnsi="Times"/>
          <w:sz w:val="24"/>
          <w:lang w:val="en-US"/>
        </w:rPr>
        <w:t>cancers</w:t>
      </w:r>
      <w:r>
        <w:rPr>
          <w:rFonts w:ascii="Times" w:hAnsi="Times"/>
          <w:sz w:val="24"/>
          <w:lang w:val="en-US"/>
        </w:rPr>
        <w:t xml:space="preserve">, </w:t>
      </w:r>
      <w:proofErr w:type="spellStart"/>
      <w:r w:rsidR="0081202B">
        <w:rPr>
          <w:rFonts w:ascii="Times" w:hAnsi="Times"/>
          <w:b/>
          <w:sz w:val="24"/>
          <w:lang w:val="en-GB"/>
        </w:rPr>
        <w:t>Soufiane</w:t>
      </w:r>
      <w:proofErr w:type="spellEnd"/>
      <w:r w:rsidR="0081202B">
        <w:rPr>
          <w:rFonts w:ascii="Times" w:hAnsi="Times"/>
          <w:b/>
          <w:sz w:val="24"/>
          <w:lang w:val="en-GB"/>
        </w:rPr>
        <w:t xml:space="preserve"> </w:t>
      </w:r>
      <w:proofErr w:type="spellStart"/>
      <w:r w:rsidR="0081202B">
        <w:rPr>
          <w:rFonts w:ascii="Times" w:hAnsi="Times"/>
          <w:b/>
          <w:sz w:val="24"/>
          <w:lang w:val="en-GB"/>
        </w:rPr>
        <w:t>Boumahdi</w:t>
      </w:r>
      <w:proofErr w:type="spellEnd"/>
      <w:r w:rsidR="0081202B" w:rsidRPr="00FB3A75">
        <w:rPr>
          <w:rFonts w:ascii="Times" w:hAnsi="Times"/>
          <w:sz w:val="24"/>
          <w:lang w:val="en-GB"/>
        </w:rPr>
        <w:t xml:space="preserve"> and colleagues </w:t>
      </w:r>
      <w:r w:rsidRPr="000005DE">
        <w:rPr>
          <w:rFonts w:ascii="Times" w:hAnsi="Times"/>
          <w:sz w:val="24"/>
          <w:lang w:val="en-US"/>
        </w:rPr>
        <w:t xml:space="preserve">found </w:t>
      </w:r>
      <w:r w:rsidR="00D710C6">
        <w:rPr>
          <w:rFonts w:ascii="Times" w:hAnsi="Times"/>
          <w:sz w:val="24"/>
          <w:lang w:val="en-US"/>
        </w:rPr>
        <w:t xml:space="preserve">that </w:t>
      </w:r>
      <w:r w:rsidR="00D710C6" w:rsidRPr="00D710C6">
        <w:rPr>
          <w:rFonts w:ascii="Times" w:hAnsi="Times"/>
          <w:sz w:val="24"/>
          <w:lang w:val="en-US"/>
        </w:rPr>
        <w:t xml:space="preserve">Sox2 marks a population of </w:t>
      </w:r>
      <w:r w:rsidR="002E2A1D">
        <w:rPr>
          <w:rFonts w:ascii="Times" w:hAnsi="Times"/>
          <w:sz w:val="24"/>
          <w:lang w:val="en-US"/>
        </w:rPr>
        <w:t>c</w:t>
      </w:r>
      <w:r w:rsidR="002E2A1D" w:rsidRPr="00426BE7">
        <w:rPr>
          <w:rFonts w:ascii="Times" w:hAnsi="Times"/>
          <w:sz w:val="24"/>
          <w:lang w:val="en-US"/>
        </w:rPr>
        <w:t xml:space="preserve">ancer stem cells </w:t>
      </w:r>
      <w:r w:rsidR="00D710C6" w:rsidRPr="00D710C6">
        <w:rPr>
          <w:rFonts w:ascii="Times" w:hAnsi="Times"/>
          <w:sz w:val="24"/>
          <w:lang w:val="en-US"/>
        </w:rPr>
        <w:t>with enhanc</w:t>
      </w:r>
      <w:r w:rsidR="004B516C">
        <w:rPr>
          <w:rFonts w:ascii="Times" w:hAnsi="Times"/>
          <w:sz w:val="24"/>
          <w:lang w:val="en-US"/>
        </w:rPr>
        <w:t>ed</w:t>
      </w:r>
      <w:r w:rsidR="00D710C6" w:rsidRPr="00D710C6">
        <w:rPr>
          <w:rFonts w:ascii="Times" w:hAnsi="Times"/>
          <w:sz w:val="24"/>
          <w:lang w:val="en-US"/>
        </w:rPr>
        <w:t xml:space="preserve"> </w:t>
      </w:r>
      <w:r w:rsidR="0081202B">
        <w:rPr>
          <w:rFonts w:ascii="Times" w:hAnsi="Times"/>
          <w:sz w:val="24"/>
          <w:lang w:val="en-US"/>
        </w:rPr>
        <w:t>capacity to reform tumor upon transplantation</w:t>
      </w:r>
      <w:r w:rsidR="00470D71">
        <w:rPr>
          <w:rFonts w:ascii="Times" w:hAnsi="Times"/>
          <w:sz w:val="24"/>
          <w:lang w:val="en-US"/>
        </w:rPr>
        <w:t xml:space="preserve">. The </w:t>
      </w:r>
      <w:r w:rsidR="00B35041">
        <w:rPr>
          <w:rFonts w:ascii="Times" w:hAnsi="Times"/>
          <w:sz w:val="24"/>
          <w:lang w:val="en-US"/>
        </w:rPr>
        <w:t>ablation of the</w:t>
      </w:r>
      <w:r w:rsidR="009071F4">
        <w:rPr>
          <w:rFonts w:ascii="Times" w:hAnsi="Times"/>
          <w:sz w:val="24"/>
          <w:lang w:val="en-US"/>
        </w:rPr>
        <w:t xml:space="preserve"> Sox2-</w:t>
      </w:r>
      <w:r w:rsidR="00470D71">
        <w:rPr>
          <w:rFonts w:ascii="Times" w:hAnsi="Times"/>
          <w:sz w:val="24"/>
          <w:lang w:val="en-US"/>
        </w:rPr>
        <w:t>positive</w:t>
      </w:r>
      <w:r w:rsidR="0081202B">
        <w:rPr>
          <w:rFonts w:ascii="Times" w:hAnsi="Times"/>
          <w:sz w:val="24"/>
          <w:lang w:val="en-US"/>
        </w:rPr>
        <w:t xml:space="preserve"> cancer cell population leads to</w:t>
      </w:r>
      <w:r w:rsidR="009071F4">
        <w:rPr>
          <w:rFonts w:ascii="Times" w:hAnsi="Times"/>
          <w:sz w:val="24"/>
          <w:lang w:val="en-US"/>
        </w:rPr>
        <w:t xml:space="preserve"> a rapid shrinkage of th</w:t>
      </w:r>
      <w:r w:rsidR="00831392">
        <w:rPr>
          <w:rFonts w:ascii="Times" w:hAnsi="Times"/>
          <w:sz w:val="24"/>
          <w:lang w:val="en-US"/>
        </w:rPr>
        <w:t>e tumo</w:t>
      </w:r>
      <w:r w:rsidR="009071F4">
        <w:rPr>
          <w:rFonts w:ascii="Times" w:hAnsi="Times"/>
          <w:sz w:val="24"/>
          <w:lang w:val="en-US"/>
        </w:rPr>
        <w:t>rs</w:t>
      </w:r>
      <w:r w:rsidR="0081202B">
        <w:rPr>
          <w:rFonts w:ascii="Times" w:hAnsi="Times"/>
          <w:sz w:val="24"/>
          <w:lang w:val="en-US"/>
        </w:rPr>
        <w:t xml:space="preserve">, </w:t>
      </w:r>
      <w:r w:rsidR="007227AA" w:rsidRPr="007227AA">
        <w:rPr>
          <w:rFonts w:ascii="Times" w:hAnsi="Times"/>
          <w:sz w:val="24"/>
          <w:lang w:val="en-US"/>
        </w:rPr>
        <w:t xml:space="preserve">demonstrating for the first time that Sox2 marks a population </w:t>
      </w:r>
      <w:r w:rsidR="00314D5B">
        <w:rPr>
          <w:rFonts w:ascii="Times" w:hAnsi="Times"/>
          <w:sz w:val="24"/>
          <w:lang w:val="en-US"/>
        </w:rPr>
        <w:t>of cells</w:t>
      </w:r>
      <w:r w:rsidR="00D67101">
        <w:rPr>
          <w:rFonts w:ascii="Times" w:hAnsi="Times"/>
          <w:sz w:val="24"/>
          <w:lang w:val="en-US"/>
        </w:rPr>
        <w:t xml:space="preserve"> play</w:t>
      </w:r>
      <w:r w:rsidR="00314D5B">
        <w:rPr>
          <w:rFonts w:ascii="Times" w:hAnsi="Times"/>
          <w:sz w:val="24"/>
          <w:lang w:val="en-US"/>
        </w:rPr>
        <w:t>ing</w:t>
      </w:r>
      <w:r w:rsidR="00D67101">
        <w:rPr>
          <w:rFonts w:ascii="Times" w:hAnsi="Times"/>
          <w:sz w:val="24"/>
          <w:lang w:val="en-US"/>
        </w:rPr>
        <w:t xml:space="preserve"> a </w:t>
      </w:r>
      <w:r w:rsidR="007227AA" w:rsidRPr="007227AA">
        <w:rPr>
          <w:rFonts w:ascii="Times" w:hAnsi="Times"/>
          <w:sz w:val="24"/>
          <w:lang w:val="en-US"/>
        </w:rPr>
        <w:t xml:space="preserve">critical role in </w:t>
      </w:r>
      <w:proofErr w:type="spellStart"/>
      <w:r w:rsidR="007227AA" w:rsidRPr="007227AA">
        <w:rPr>
          <w:rFonts w:ascii="Times" w:hAnsi="Times"/>
          <w:sz w:val="24"/>
          <w:lang w:val="en-US"/>
        </w:rPr>
        <w:t>tumour</w:t>
      </w:r>
      <w:proofErr w:type="spellEnd"/>
      <w:r w:rsidR="007227AA" w:rsidRPr="007227AA">
        <w:rPr>
          <w:rFonts w:ascii="Times" w:hAnsi="Times"/>
          <w:sz w:val="24"/>
          <w:lang w:val="en-US"/>
        </w:rPr>
        <w:t xml:space="preserve"> maintenance </w:t>
      </w:r>
      <w:r w:rsidR="007227AA" w:rsidRPr="00D67101">
        <w:rPr>
          <w:rFonts w:ascii="Times" w:hAnsi="Times"/>
          <w:i/>
          <w:sz w:val="24"/>
          <w:lang w:val="en-US"/>
        </w:rPr>
        <w:t>in vivo</w:t>
      </w:r>
      <w:r w:rsidR="007227AA" w:rsidRPr="007227AA">
        <w:rPr>
          <w:rFonts w:ascii="Times" w:hAnsi="Times"/>
          <w:sz w:val="24"/>
          <w:lang w:val="en-US"/>
        </w:rPr>
        <w:t xml:space="preserve"> within their natural </w:t>
      </w:r>
      <w:r w:rsidR="0081202B">
        <w:rPr>
          <w:rFonts w:ascii="Times" w:hAnsi="Times"/>
          <w:sz w:val="24"/>
          <w:lang w:val="en-US"/>
        </w:rPr>
        <w:t>environment</w:t>
      </w:r>
      <w:r w:rsidR="007227AA">
        <w:rPr>
          <w:rFonts w:ascii="Times" w:hAnsi="Times"/>
          <w:sz w:val="24"/>
          <w:lang w:val="en-US"/>
        </w:rPr>
        <w:t>.</w:t>
      </w:r>
      <w:r w:rsidR="00D67101">
        <w:rPr>
          <w:rFonts w:ascii="Times" w:hAnsi="Times"/>
          <w:sz w:val="24"/>
          <w:lang w:val="en-US"/>
        </w:rPr>
        <w:t xml:space="preserve"> “It was</w:t>
      </w:r>
      <w:r w:rsidR="0081202B">
        <w:rPr>
          <w:rFonts w:ascii="Times" w:hAnsi="Times"/>
          <w:sz w:val="24"/>
          <w:lang w:val="en-US"/>
        </w:rPr>
        <w:t xml:space="preserve"> really</w:t>
      </w:r>
      <w:r w:rsidR="00D67101">
        <w:rPr>
          <w:rFonts w:ascii="Times" w:hAnsi="Times"/>
          <w:sz w:val="24"/>
          <w:lang w:val="en-US"/>
        </w:rPr>
        <w:t xml:space="preserve"> amazing to </w:t>
      </w:r>
      <w:r w:rsidR="0081202B">
        <w:rPr>
          <w:rFonts w:ascii="Times" w:hAnsi="Times"/>
          <w:sz w:val="24"/>
          <w:lang w:val="en-US"/>
        </w:rPr>
        <w:t xml:space="preserve">see how rapidly the tumors were shrinking and eventually completely disappeared </w:t>
      </w:r>
      <w:r w:rsidR="00D67101">
        <w:rPr>
          <w:rFonts w:ascii="Times" w:hAnsi="Times"/>
          <w:sz w:val="24"/>
          <w:lang w:val="en-US"/>
        </w:rPr>
        <w:t xml:space="preserve">by </w:t>
      </w:r>
      <w:r w:rsidR="0081202B">
        <w:rPr>
          <w:rFonts w:ascii="Times" w:hAnsi="Times"/>
          <w:sz w:val="24"/>
          <w:lang w:val="en-US"/>
        </w:rPr>
        <w:t xml:space="preserve">eliminating only </w:t>
      </w:r>
      <w:r w:rsidR="00470D71">
        <w:rPr>
          <w:rFonts w:ascii="Times" w:hAnsi="Times"/>
          <w:sz w:val="24"/>
          <w:lang w:val="en-US"/>
        </w:rPr>
        <w:t>one</w:t>
      </w:r>
      <w:r w:rsidR="0081202B">
        <w:rPr>
          <w:rFonts w:ascii="Times" w:hAnsi="Times"/>
          <w:sz w:val="24"/>
          <w:lang w:val="en-US"/>
        </w:rPr>
        <w:t xml:space="preserve"> </w:t>
      </w:r>
      <w:r w:rsidR="00F163EB">
        <w:rPr>
          <w:rFonts w:ascii="Times" w:hAnsi="Times"/>
          <w:sz w:val="24"/>
          <w:lang w:val="en-US"/>
        </w:rPr>
        <w:t>subpopulation</w:t>
      </w:r>
      <w:r w:rsidR="0081202B">
        <w:rPr>
          <w:rFonts w:ascii="Times" w:hAnsi="Times"/>
          <w:sz w:val="24"/>
          <w:lang w:val="en-US"/>
        </w:rPr>
        <w:t xml:space="preserve"> of the cancer cells” </w:t>
      </w:r>
      <w:r w:rsidR="00D67101">
        <w:rPr>
          <w:rFonts w:ascii="Times" w:hAnsi="Times"/>
          <w:sz w:val="24"/>
          <w:lang w:val="en-US"/>
        </w:rPr>
        <w:t xml:space="preserve">comments </w:t>
      </w:r>
      <w:proofErr w:type="spellStart"/>
      <w:r w:rsidR="00D67101" w:rsidRPr="00D67101">
        <w:rPr>
          <w:rFonts w:ascii="Times" w:hAnsi="Times"/>
          <w:b/>
          <w:sz w:val="24"/>
          <w:lang w:val="en-US"/>
        </w:rPr>
        <w:t>Soufiane</w:t>
      </w:r>
      <w:proofErr w:type="spellEnd"/>
      <w:r w:rsidR="00D67101" w:rsidRPr="00D67101">
        <w:rPr>
          <w:rFonts w:ascii="Times" w:hAnsi="Times"/>
          <w:b/>
          <w:sz w:val="24"/>
          <w:lang w:val="en-US"/>
        </w:rPr>
        <w:t xml:space="preserve"> </w:t>
      </w:r>
      <w:proofErr w:type="spellStart"/>
      <w:r w:rsidR="00D67101" w:rsidRPr="00D67101">
        <w:rPr>
          <w:rFonts w:ascii="Times" w:hAnsi="Times"/>
          <w:b/>
          <w:sz w:val="24"/>
          <w:lang w:val="en-US"/>
        </w:rPr>
        <w:t>Boumahdi</w:t>
      </w:r>
      <w:proofErr w:type="spellEnd"/>
      <w:r w:rsidR="00D67101">
        <w:rPr>
          <w:rFonts w:ascii="Times" w:hAnsi="Times"/>
          <w:sz w:val="24"/>
          <w:lang w:val="en-US"/>
        </w:rPr>
        <w:t xml:space="preserve">, the first author of this study. </w:t>
      </w:r>
    </w:p>
    <w:p w14:paraId="62E415B5" w14:textId="77777777" w:rsidR="008333A9" w:rsidRDefault="008333A9" w:rsidP="00B10716">
      <w:pPr>
        <w:ind w:firstLine="708"/>
        <w:jc w:val="both"/>
        <w:rPr>
          <w:rFonts w:ascii="Times" w:hAnsi="Times"/>
          <w:sz w:val="24"/>
          <w:lang w:val="en-US"/>
        </w:rPr>
      </w:pPr>
    </w:p>
    <w:p w14:paraId="63219A11" w14:textId="6AABB683" w:rsidR="003A78EC" w:rsidRDefault="0081202B" w:rsidP="00C043DE">
      <w:pPr>
        <w:ind w:firstLine="708"/>
        <w:jc w:val="both"/>
        <w:rPr>
          <w:rFonts w:ascii="Times" w:hAnsi="Times"/>
          <w:sz w:val="24"/>
          <w:lang w:val="en-GB"/>
        </w:rPr>
      </w:pPr>
      <w:r>
        <w:rPr>
          <w:rFonts w:ascii="Times" w:hAnsi="Times"/>
          <w:sz w:val="24"/>
          <w:lang w:val="en-US"/>
        </w:rPr>
        <w:t xml:space="preserve">The researchers </w:t>
      </w:r>
      <w:r w:rsidR="009071F4">
        <w:rPr>
          <w:rFonts w:ascii="Times" w:hAnsi="Times"/>
          <w:sz w:val="24"/>
          <w:lang w:val="en-US"/>
        </w:rPr>
        <w:t>found</w:t>
      </w:r>
      <w:r>
        <w:rPr>
          <w:rFonts w:ascii="Times" w:hAnsi="Times"/>
          <w:sz w:val="24"/>
          <w:lang w:val="en-US"/>
        </w:rPr>
        <w:t xml:space="preserve"> new cancer stem cell</w:t>
      </w:r>
      <w:r w:rsidR="009071F4">
        <w:rPr>
          <w:rFonts w:ascii="Times" w:hAnsi="Times"/>
          <w:sz w:val="24"/>
          <w:lang w:val="en-US"/>
        </w:rPr>
        <w:t>s</w:t>
      </w:r>
      <w:r>
        <w:rPr>
          <w:rFonts w:ascii="Times" w:hAnsi="Times"/>
          <w:sz w:val="24"/>
          <w:lang w:val="en-US"/>
        </w:rPr>
        <w:t xml:space="preserve"> </w:t>
      </w:r>
      <w:r w:rsidR="00F163EB">
        <w:rPr>
          <w:rFonts w:ascii="Times" w:hAnsi="Times"/>
          <w:sz w:val="24"/>
          <w:lang w:val="en-US"/>
        </w:rPr>
        <w:t>bio</w:t>
      </w:r>
      <w:r>
        <w:rPr>
          <w:rFonts w:ascii="Times" w:hAnsi="Times"/>
          <w:sz w:val="24"/>
          <w:lang w:val="en-US"/>
        </w:rPr>
        <w:t>markers</w:t>
      </w:r>
      <w:r w:rsidR="00B35041">
        <w:rPr>
          <w:rFonts w:ascii="Times" w:hAnsi="Times"/>
          <w:sz w:val="24"/>
          <w:lang w:val="en-US"/>
        </w:rPr>
        <w:t xml:space="preserve"> expressed by Sox2 positive</w:t>
      </w:r>
      <w:r w:rsidR="00470D71">
        <w:rPr>
          <w:rFonts w:ascii="Times" w:hAnsi="Times"/>
          <w:sz w:val="24"/>
          <w:lang w:val="en-US"/>
        </w:rPr>
        <w:t xml:space="preserve"> </w:t>
      </w:r>
      <w:r w:rsidR="00F163EB">
        <w:rPr>
          <w:rFonts w:ascii="Times" w:hAnsi="Times"/>
          <w:sz w:val="24"/>
          <w:lang w:val="en-US"/>
        </w:rPr>
        <w:t>cells that can be potentially use</w:t>
      </w:r>
      <w:r w:rsidR="009071F4">
        <w:rPr>
          <w:rFonts w:ascii="Times" w:hAnsi="Times"/>
          <w:sz w:val="24"/>
          <w:lang w:val="en-US"/>
        </w:rPr>
        <w:t>d</w:t>
      </w:r>
      <w:r w:rsidR="00F163EB">
        <w:rPr>
          <w:rFonts w:ascii="Times" w:hAnsi="Times"/>
          <w:sz w:val="24"/>
          <w:lang w:val="en-US"/>
        </w:rPr>
        <w:t xml:space="preserve"> in the future to define new predictive markers in can</w:t>
      </w:r>
      <w:r w:rsidR="009071F4">
        <w:rPr>
          <w:rFonts w:ascii="Times" w:hAnsi="Times"/>
          <w:sz w:val="24"/>
          <w:lang w:val="en-US"/>
        </w:rPr>
        <w:t>cers and/or develop</w:t>
      </w:r>
      <w:r w:rsidR="00F163EB">
        <w:rPr>
          <w:rFonts w:ascii="Times" w:hAnsi="Times"/>
          <w:sz w:val="24"/>
          <w:lang w:val="en-US"/>
        </w:rPr>
        <w:t xml:space="preserve"> ne</w:t>
      </w:r>
      <w:r w:rsidR="009071F4">
        <w:rPr>
          <w:rFonts w:ascii="Times" w:hAnsi="Times"/>
          <w:sz w:val="24"/>
          <w:lang w:val="en-US"/>
        </w:rPr>
        <w:t>w therapeutic strategies to eliminate</w:t>
      </w:r>
      <w:r w:rsidR="00F163EB">
        <w:rPr>
          <w:rFonts w:ascii="Times" w:hAnsi="Times"/>
          <w:sz w:val="24"/>
          <w:lang w:val="en-US"/>
        </w:rPr>
        <w:t xml:space="preserve"> or impair cancer </w:t>
      </w:r>
      <w:r w:rsidR="00470D71">
        <w:rPr>
          <w:rFonts w:ascii="Times" w:hAnsi="Times"/>
          <w:sz w:val="24"/>
          <w:lang w:val="en-US"/>
        </w:rPr>
        <w:t xml:space="preserve">stem </w:t>
      </w:r>
      <w:r w:rsidR="00F163EB">
        <w:rPr>
          <w:rFonts w:ascii="Times" w:hAnsi="Times"/>
          <w:sz w:val="24"/>
          <w:lang w:val="en-US"/>
        </w:rPr>
        <w:t>cells. They also uncover</w:t>
      </w:r>
      <w:r w:rsidR="009071F4">
        <w:rPr>
          <w:rFonts w:ascii="Times" w:hAnsi="Times"/>
          <w:sz w:val="24"/>
          <w:lang w:val="en-US"/>
        </w:rPr>
        <w:t>ed</w:t>
      </w:r>
      <w:r w:rsidR="00F163EB">
        <w:rPr>
          <w:rFonts w:ascii="Times" w:hAnsi="Times"/>
          <w:sz w:val="24"/>
          <w:lang w:val="en-US"/>
        </w:rPr>
        <w:t xml:space="preserve"> a novel</w:t>
      </w:r>
      <w:r w:rsidR="00B10716" w:rsidRPr="00B10716">
        <w:rPr>
          <w:rFonts w:ascii="Times" w:hAnsi="Times"/>
          <w:sz w:val="24"/>
          <w:lang w:val="en-US"/>
        </w:rPr>
        <w:t xml:space="preserve"> gene network regulated by Sox2 that controls </w:t>
      </w:r>
      <w:r w:rsidR="00831392">
        <w:rPr>
          <w:rFonts w:ascii="Times" w:hAnsi="Times"/>
          <w:sz w:val="24"/>
          <w:lang w:val="en-GB"/>
        </w:rPr>
        <w:t>many essenti</w:t>
      </w:r>
      <w:r w:rsidR="00B10716" w:rsidRPr="00B10716">
        <w:rPr>
          <w:rFonts w:ascii="Times" w:hAnsi="Times"/>
          <w:sz w:val="24"/>
          <w:lang w:val="en-GB"/>
        </w:rPr>
        <w:t>al aspects of cancer functions</w:t>
      </w:r>
      <w:r w:rsidR="00C043DE">
        <w:rPr>
          <w:rFonts w:ascii="Times" w:hAnsi="Times"/>
          <w:sz w:val="24"/>
          <w:lang w:val="en-GB"/>
        </w:rPr>
        <w:t>.</w:t>
      </w:r>
    </w:p>
    <w:p w14:paraId="1B206BCC" w14:textId="77777777" w:rsidR="00C043DE" w:rsidRPr="00FB3A75" w:rsidRDefault="00C043DE" w:rsidP="00C043DE">
      <w:pPr>
        <w:ind w:firstLine="708"/>
        <w:jc w:val="both"/>
        <w:rPr>
          <w:rFonts w:ascii="Times" w:hAnsi="Times"/>
          <w:sz w:val="24"/>
          <w:lang w:val="en-GB"/>
        </w:rPr>
      </w:pPr>
    </w:p>
    <w:p w14:paraId="45D440FC" w14:textId="64D8A133" w:rsidR="005B7FA9" w:rsidRPr="00C043DE" w:rsidRDefault="001328A6">
      <w:pPr>
        <w:pStyle w:val="bodyindent"/>
        <w:spacing w:line="240" w:lineRule="auto"/>
        <w:ind w:firstLine="709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</w:rPr>
        <w:t xml:space="preserve">In conclusion, </w:t>
      </w:r>
      <w:r w:rsidR="000D27FF">
        <w:rPr>
          <w:rFonts w:ascii="Times" w:hAnsi="Times"/>
          <w:sz w:val="24"/>
        </w:rPr>
        <w:t>this</w:t>
      </w:r>
      <w:r w:rsidR="00831392">
        <w:rPr>
          <w:rFonts w:ascii="Times" w:hAnsi="Times"/>
          <w:sz w:val="24"/>
        </w:rPr>
        <w:t xml:space="preserve"> work</w:t>
      </w:r>
      <w:r w:rsidR="00B10716">
        <w:rPr>
          <w:rFonts w:ascii="Times" w:hAnsi="Times"/>
          <w:sz w:val="24"/>
        </w:rPr>
        <w:t xml:space="preserve"> </w:t>
      </w:r>
      <w:r w:rsidR="00B10716" w:rsidRPr="00B10716">
        <w:rPr>
          <w:rFonts w:ascii="Times" w:hAnsi="Times"/>
          <w:sz w:val="24"/>
          <w:lang w:val="en-US"/>
        </w:rPr>
        <w:t>identifies Sox2 as mar</w:t>
      </w:r>
      <w:r w:rsidR="00831392">
        <w:rPr>
          <w:rFonts w:ascii="Times" w:hAnsi="Times"/>
          <w:sz w:val="24"/>
          <w:lang w:val="en-US"/>
        </w:rPr>
        <w:t>king a continuum in skin tumorige</w:t>
      </w:r>
      <w:r w:rsidR="00B10716" w:rsidRPr="00B10716">
        <w:rPr>
          <w:rFonts w:ascii="Times" w:hAnsi="Times"/>
          <w:sz w:val="24"/>
          <w:lang w:val="en-US"/>
        </w:rPr>
        <w:t xml:space="preserve">nesis from </w:t>
      </w:r>
      <w:r w:rsidR="00F163EB">
        <w:rPr>
          <w:rFonts w:ascii="Times" w:hAnsi="Times"/>
          <w:sz w:val="24"/>
          <w:lang w:val="en-US"/>
        </w:rPr>
        <w:t>the early step</w:t>
      </w:r>
      <w:r w:rsidR="00831392">
        <w:rPr>
          <w:rFonts w:ascii="Times" w:hAnsi="Times"/>
          <w:sz w:val="24"/>
          <w:lang w:val="en-US"/>
        </w:rPr>
        <w:t>s</w:t>
      </w:r>
      <w:r w:rsidR="00F163EB">
        <w:rPr>
          <w:rFonts w:ascii="Times" w:hAnsi="Times"/>
          <w:sz w:val="24"/>
          <w:lang w:val="en-US"/>
        </w:rPr>
        <w:t xml:space="preserve"> of cancer </w:t>
      </w:r>
      <w:r w:rsidR="00C043DE">
        <w:rPr>
          <w:rFonts w:ascii="Times" w:hAnsi="Times"/>
          <w:sz w:val="24"/>
          <w:lang w:val="en-US"/>
        </w:rPr>
        <w:t>initiation</w:t>
      </w:r>
      <w:r w:rsidR="00831392">
        <w:rPr>
          <w:rFonts w:ascii="Times" w:hAnsi="Times"/>
          <w:sz w:val="24"/>
          <w:lang w:val="en-US"/>
        </w:rPr>
        <w:t xml:space="preserve"> to the control of</w:t>
      </w:r>
      <w:r w:rsidR="00B10716" w:rsidRPr="00B10716">
        <w:rPr>
          <w:rFonts w:ascii="Times" w:hAnsi="Times"/>
          <w:sz w:val="24"/>
          <w:lang w:val="en-US"/>
        </w:rPr>
        <w:t xml:space="preserve"> </w:t>
      </w:r>
      <w:r w:rsidR="00F163EB">
        <w:rPr>
          <w:rFonts w:ascii="Times" w:hAnsi="Times"/>
          <w:sz w:val="24"/>
          <w:lang w:val="en-US"/>
        </w:rPr>
        <w:t>cancer stem cell</w:t>
      </w:r>
      <w:r w:rsidR="00B10716" w:rsidRPr="00B10716">
        <w:rPr>
          <w:rFonts w:ascii="Times" w:hAnsi="Times"/>
          <w:sz w:val="24"/>
          <w:lang w:val="en-US"/>
        </w:rPr>
        <w:t xml:space="preserve"> functions in invasive cancer. </w:t>
      </w:r>
      <w:r w:rsidR="00B10716">
        <w:rPr>
          <w:rFonts w:ascii="Times" w:hAnsi="Times"/>
          <w:sz w:val="24"/>
          <w:lang w:val="en-US"/>
        </w:rPr>
        <w:t>“I</w:t>
      </w:r>
      <w:r w:rsidR="00470D71">
        <w:rPr>
          <w:rFonts w:ascii="Times" w:hAnsi="Times"/>
          <w:sz w:val="24"/>
          <w:lang w:val="en-US"/>
        </w:rPr>
        <w:t>t is fascinating to see how cancer cells reuse</w:t>
      </w:r>
      <w:r w:rsidR="00C043DE">
        <w:rPr>
          <w:rFonts w:ascii="Times" w:hAnsi="Times"/>
          <w:sz w:val="24"/>
          <w:lang w:val="en-US"/>
        </w:rPr>
        <w:t xml:space="preserve"> some of the normal</w:t>
      </w:r>
      <w:r w:rsidR="00470D71">
        <w:rPr>
          <w:rFonts w:ascii="Times" w:hAnsi="Times"/>
          <w:sz w:val="24"/>
          <w:lang w:val="en-US"/>
        </w:rPr>
        <w:t xml:space="preserve"> developmental </w:t>
      </w:r>
      <w:r w:rsidR="00C043DE">
        <w:rPr>
          <w:rFonts w:ascii="Times" w:hAnsi="Times"/>
          <w:sz w:val="24"/>
          <w:lang w:val="en-US"/>
        </w:rPr>
        <w:t xml:space="preserve">programs to sustain their proliferation and expansion. </w:t>
      </w:r>
      <w:r w:rsidR="000D27FF">
        <w:rPr>
          <w:rFonts w:ascii="Times" w:hAnsi="Times"/>
          <w:sz w:val="24"/>
          <w:lang w:val="en-US"/>
        </w:rPr>
        <w:t xml:space="preserve">Also, given </w:t>
      </w:r>
      <w:r w:rsidR="00B10716" w:rsidRPr="00B10716">
        <w:rPr>
          <w:rFonts w:ascii="Times" w:hAnsi="Times"/>
          <w:sz w:val="24"/>
          <w:lang w:val="en-US"/>
        </w:rPr>
        <w:t>the broad diversity of cancers expressing Sox2, the</w:t>
      </w:r>
      <w:r w:rsidR="00C043DE">
        <w:rPr>
          <w:rFonts w:ascii="Times" w:hAnsi="Times"/>
          <w:sz w:val="24"/>
          <w:lang w:val="en-US"/>
        </w:rPr>
        <w:t xml:space="preserve"> identification of new markers expressed by Sox2</w:t>
      </w:r>
      <w:r w:rsidR="001B320D">
        <w:rPr>
          <w:rFonts w:ascii="Times" w:hAnsi="Times"/>
          <w:sz w:val="24"/>
          <w:lang w:val="en-US"/>
        </w:rPr>
        <w:t>-positive</w:t>
      </w:r>
      <w:r w:rsidR="00C043DE">
        <w:rPr>
          <w:rFonts w:ascii="Times" w:hAnsi="Times"/>
          <w:sz w:val="24"/>
          <w:lang w:val="en-US"/>
        </w:rPr>
        <w:t xml:space="preserve"> cancer stem cells and the genes regulated by Sox2 to sustain the proliferation and progression of skin cancers </w:t>
      </w:r>
      <w:r w:rsidR="000D27FF">
        <w:rPr>
          <w:rFonts w:ascii="Times" w:hAnsi="Times"/>
          <w:sz w:val="24"/>
          <w:lang w:val="en-US"/>
        </w:rPr>
        <w:t>are likely to</w:t>
      </w:r>
      <w:r w:rsidR="00EE7FA9">
        <w:rPr>
          <w:rFonts w:ascii="Times" w:hAnsi="Times"/>
          <w:sz w:val="24"/>
          <w:lang w:val="en-US"/>
        </w:rPr>
        <w:t xml:space="preserve"> be relevant</w:t>
      </w:r>
      <w:r w:rsidR="00B10716" w:rsidRPr="00B10716">
        <w:rPr>
          <w:rFonts w:ascii="Times" w:hAnsi="Times"/>
          <w:sz w:val="24"/>
          <w:lang w:val="en-US"/>
        </w:rPr>
        <w:t xml:space="preserve"> for other cancers</w:t>
      </w:r>
      <w:r w:rsidR="00C043DE" w:rsidRPr="00C043DE">
        <w:rPr>
          <w:rFonts w:ascii="Times" w:hAnsi="Times"/>
          <w:sz w:val="24"/>
          <w:lang w:val="en-US"/>
        </w:rPr>
        <w:t xml:space="preserve"> </w:t>
      </w:r>
      <w:r w:rsidR="00C043DE">
        <w:rPr>
          <w:rFonts w:ascii="Times" w:hAnsi="Times"/>
          <w:sz w:val="24"/>
          <w:lang w:val="en-US"/>
        </w:rPr>
        <w:t>and</w:t>
      </w:r>
      <w:r w:rsidR="00B10716" w:rsidRPr="00B10716">
        <w:rPr>
          <w:rFonts w:ascii="Times" w:hAnsi="Times"/>
          <w:sz w:val="24"/>
          <w:lang w:val="en-US"/>
        </w:rPr>
        <w:t xml:space="preserve"> for the development of novel strategies </w:t>
      </w:r>
      <w:r w:rsidR="00C043DE">
        <w:rPr>
          <w:rFonts w:ascii="Times" w:hAnsi="Times"/>
          <w:sz w:val="24"/>
          <w:lang w:val="en-US"/>
        </w:rPr>
        <w:t>to target cancer stem cells</w:t>
      </w:r>
      <w:r w:rsidR="00B10716">
        <w:rPr>
          <w:rFonts w:ascii="Times" w:hAnsi="Times"/>
          <w:sz w:val="24"/>
          <w:lang w:val="en-US"/>
        </w:rPr>
        <w:t>.</w:t>
      </w:r>
      <w:r w:rsidR="000D27FF">
        <w:rPr>
          <w:rFonts w:ascii="Times" w:hAnsi="Times"/>
          <w:sz w:val="24"/>
          <w:lang w:val="en-US"/>
        </w:rPr>
        <w:t>”</w:t>
      </w:r>
      <w:r w:rsidR="00EE7FA9" w:rsidRPr="00EE7FA9">
        <w:rPr>
          <w:rFonts w:ascii="Times New Roman" w:hAnsi="Times New Roman"/>
          <w:sz w:val="24"/>
          <w:szCs w:val="24"/>
          <w:lang w:val="en-US" w:eastAsia="fr-FR"/>
        </w:rPr>
        <w:t xml:space="preserve"> </w:t>
      </w:r>
      <w:r w:rsidR="00EE7FA9" w:rsidRPr="00EE7FA9">
        <w:rPr>
          <w:rFonts w:ascii="Times" w:hAnsi="Times"/>
          <w:sz w:val="24"/>
          <w:lang w:val="en-US"/>
        </w:rPr>
        <w:t xml:space="preserve">comments </w:t>
      </w:r>
      <w:proofErr w:type="spellStart"/>
      <w:r w:rsidR="00EE7FA9" w:rsidRPr="00EE7FA9">
        <w:rPr>
          <w:rFonts w:ascii="Times" w:hAnsi="Times"/>
          <w:sz w:val="24"/>
          <w:lang w:val="en-US"/>
        </w:rPr>
        <w:t>Pr</w:t>
      </w:r>
      <w:proofErr w:type="spellEnd"/>
      <w:r w:rsidR="00EE7FA9" w:rsidRPr="00EE7FA9">
        <w:rPr>
          <w:rFonts w:ascii="Times" w:hAnsi="Times"/>
          <w:sz w:val="24"/>
          <w:lang w:val="en-US"/>
        </w:rPr>
        <w:t xml:space="preserve"> </w:t>
      </w:r>
      <w:r w:rsidR="00EE7FA9" w:rsidRPr="00EE7FA9">
        <w:rPr>
          <w:rFonts w:ascii="Times" w:hAnsi="Times"/>
          <w:b/>
          <w:sz w:val="24"/>
          <w:lang w:val="en-US"/>
        </w:rPr>
        <w:t>Cédric Blanpain</w:t>
      </w:r>
      <w:r w:rsidR="00C043DE">
        <w:rPr>
          <w:rFonts w:ascii="Times" w:hAnsi="Times"/>
          <w:b/>
          <w:sz w:val="24"/>
          <w:lang w:val="en-US"/>
        </w:rPr>
        <w:t xml:space="preserve">, </w:t>
      </w:r>
      <w:r w:rsidR="00C043DE" w:rsidRPr="00C043DE">
        <w:rPr>
          <w:rFonts w:ascii="Times" w:hAnsi="Times"/>
          <w:sz w:val="24"/>
          <w:lang w:val="en-US"/>
        </w:rPr>
        <w:t xml:space="preserve">the </w:t>
      </w:r>
      <w:r w:rsidR="00C043DE">
        <w:rPr>
          <w:rFonts w:ascii="Times" w:hAnsi="Times"/>
          <w:sz w:val="24"/>
          <w:lang w:val="en-US"/>
        </w:rPr>
        <w:t>last and corresponding author</w:t>
      </w:r>
      <w:r w:rsidR="00C043DE" w:rsidRPr="00C043DE">
        <w:rPr>
          <w:rFonts w:ascii="Times" w:hAnsi="Times"/>
          <w:sz w:val="24"/>
          <w:lang w:val="en-US"/>
        </w:rPr>
        <w:t xml:space="preserve"> of this study</w:t>
      </w:r>
      <w:r w:rsidR="00EE7FA9" w:rsidRPr="00C043DE">
        <w:rPr>
          <w:rFonts w:ascii="Times" w:hAnsi="Times"/>
          <w:sz w:val="24"/>
          <w:lang w:val="en-US"/>
        </w:rPr>
        <w:t>.</w:t>
      </w:r>
    </w:p>
    <w:p w14:paraId="7ACDCF25" w14:textId="77777777" w:rsidR="00251EE0" w:rsidRDefault="00251EE0" w:rsidP="001328A6">
      <w:pPr>
        <w:pStyle w:val="Acknowledgment"/>
        <w:autoSpaceDE w:val="0"/>
        <w:autoSpaceDN w:val="0"/>
        <w:adjustRightInd w:val="0"/>
        <w:spacing w:line="240" w:lineRule="auto"/>
        <w:ind w:firstLine="426"/>
        <w:jc w:val="both"/>
        <w:rPr>
          <w:rFonts w:ascii="Times" w:hAnsi="Times"/>
          <w:sz w:val="24"/>
          <w:szCs w:val="24"/>
        </w:rPr>
      </w:pPr>
    </w:p>
    <w:p w14:paraId="4490C935" w14:textId="4C1F082F" w:rsidR="003F5051" w:rsidRDefault="003F5051" w:rsidP="001328A6">
      <w:pPr>
        <w:pStyle w:val="Acknowledgment"/>
        <w:autoSpaceDE w:val="0"/>
        <w:autoSpaceDN w:val="0"/>
        <w:adjustRightInd w:val="0"/>
        <w:spacing w:line="240" w:lineRule="auto"/>
        <w:ind w:firstLine="426"/>
        <w:jc w:val="both"/>
        <w:rPr>
          <w:rFonts w:ascii="Times" w:hAnsi="Times"/>
          <w:sz w:val="24"/>
          <w:szCs w:val="24"/>
        </w:rPr>
      </w:pPr>
      <w:r w:rsidRPr="00FB3A75">
        <w:rPr>
          <w:rFonts w:ascii="Times" w:hAnsi="Times"/>
          <w:sz w:val="24"/>
          <w:szCs w:val="24"/>
        </w:rPr>
        <w:t xml:space="preserve">This work was supported by the FNRS, the « Brain back to Brussels » program from the Brussels Region, a research grant from the </w:t>
      </w:r>
      <w:proofErr w:type="spellStart"/>
      <w:r w:rsidRPr="00FB3A75">
        <w:rPr>
          <w:rFonts w:ascii="Times" w:hAnsi="Times"/>
          <w:sz w:val="24"/>
          <w:szCs w:val="24"/>
        </w:rPr>
        <w:t>Fondation</w:t>
      </w:r>
      <w:proofErr w:type="spellEnd"/>
      <w:r w:rsidRPr="00FB3A75">
        <w:rPr>
          <w:rFonts w:ascii="Times" w:hAnsi="Times"/>
          <w:sz w:val="24"/>
          <w:szCs w:val="24"/>
        </w:rPr>
        <w:t xml:space="preserve"> </w:t>
      </w:r>
      <w:proofErr w:type="spellStart"/>
      <w:r w:rsidRPr="00FB3A75">
        <w:rPr>
          <w:rFonts w:ascii="Times" w:hAnsi="Times"/>
          <w:sz w:val="24"/>
          <w:szCs w:val="24"/>
        </w:rPr>
        <w:t>Contre</w:t>
      </w:r>
      <w:proofErr w:type="spellEnd"/>
      <w:r w:rsidRPr="00FB3A75">
        <w:rPr>
          <w:rFonts w:ascii="Times" w:hAnsi="Times"/>
          <w:sz w:val="24"/>
          <w:szCs w:val="24"/>
        </w:rPr>
        <w:t xml:space="preserve"> le C</w:t>
      </w:r>
      <w:r w:rsidR="002A02BF">
        <w:rPr>
          <w:rFonts w:ascii="Times" w:hAnsi="Times"/>
          <w:sz w:val="24"/>
          <w:szCs w:val="24"/>
        </w:rPr>
        <w:t xml:space="preserve">ancer, the ULB foundation, the </w:t>
      </w:r>
      <w:proofErr w:type="spellStart"/>
      <w:r w:rsidR="002A02BF">
        <w:rPr>
          <w:rFonts w:ascii="Times" w:hAnsi="Times"/>
          <w:sz w:val="24"/>
          <w:szCs w:val="24"/>
        </w:rPr>
        <w:t>F</w:t>
      </w:r>
      <w:r w:rsidRPr="00FB3A75">
        <w:rPr>
          <w:rFonts w:ascii="Times" w:hAnsi="Times"/>
          <w:sz w:val="24"/>
          <w:szCs w:val="24"/>
        </w:rPr>
        <w:t>ond</w:t>
      </w:r>
      <w:r w:rsidR="002A02BF">
        <w:rPr>
          <w:rFonts w:ascii="Times" w:hAnsi="Times"/>
          <w:sz w:val="24"/>
          <w:szCs w:val="24"/>
        </w:rPr>
        <w:t>s</w:t>
      </w:r>
      <w:proofErr w:type="spellEnd"/>
      <w:r w:rsidRPr="00FB3A75">
        <w:rPr>
          <w:rFonts w:ascii="Times" w:hAnsi="Times"/>
          <w:sz w:val="24"/>
          <w:szCs w:val="24"/>
        </w:rPr>
        <w:t xml:space="preserve"> Gaston </w:t>
      </w:r>
      <w:proofErr w:type="spellStart"/>
      <w:r w:rsidRPr="00FB3A75">
        <w:rPr>
          <w:rFonts w:ascii="Times" w:hAnsi="Times"/>
          <w:sz w:val="24"/>
          <w:szCs w:val="24"/>
        </w:rPr>
        <w:t>Ithier</w:t>
      </w:r>
      <w:proofErr w:type="spellEnd"/>
      <w:r w:rsidR="00F54ABD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, </w:t>
      </w:r>
      <w:r w:rsidR="00F54ABD" w:rsidRPr="00F54ABD">
        <w:rPr>
          <w:rFonts w:ascii="Times" w:hAnsi="Times"/>
          <w:sz w:val="24"/>
          <w:szCs w:val="24"/>
          <w:lang w:val="en-US"/>
        </w:rPr>
        <w:t xml:space="preserve">the </w:t>
      </w:r>
      <w:proofErr w:type="spellStart"/>
      <w:r w:rsidR="00F54ABD" w:rsidRPr="00F54ABD">
        <w:rPr>
          <w:rFonts w:ascii="Times" w:hAnsi="Times"/>
          <w:sz w:val="24"/>
          <w:szCs w:val="24"/>
          <w:lang w:val="en-US"/>
        </w:rPr>
        <w:t>Fonds</w:t>
      </w:r>
      <w:proofErr w:type="spellEnd"/>
      <w:r w:rsidR="00F54ABD">
        <w:rPr>
          <w:rFonts w:ascii="Times" w:hAnsi="Times"/>
          <w:sz w:val="24"/>
          <w:szCs w:val="24"/>
          <w:lang w:val="en-US"/>
        </w:rPr>
        <w:t xml:space="preserve"> Yvonne </w:t>
      </w:r>
      <w:proofErr w:type="spellStart"/>
      <w:r w:rsidR="00F54ABD">
        <w:rPr>
          <w:rFonts w:ascii="Times" w:hAnsi="Times"/>
          <w:sz w:val="24"/>
          <w:szCs w:val="24"/>
          <w:lang w:val="en-US"/>
        </w:rPr>
        <w:t>Boël</w:t>
      </w:r>
      <w:proofErr w:type="spellEnd"/>
      <w:r w:rsidR="00F54ABD">
        <w:rPr>
          <w:rFonts w:ascii="Times" w:hAnsi="Times"/>
          <w:sz w:val="24"/>
          <w:szCs w:val="24"/>
          <w:lang w:val="en-US"/>
        </w:rPr>
        <w:t xml:space="preserve"> and</w:t>
      </w:r>
      <w:r w:rsidR="00F54ABD" w:rsidRPr="00F54ABD">
        <w:rPr>
          <w:rFonts w:ascii="Times" w:hAnsi="Times"/>
          <w:sz w:val="24"/>
          <w:szCs w:val="24"/>
          <w:lang w:val="en-US"/>
        </w:rPr>
        <w:t xml:space="preserve"> the foundation Bettencourt </w:t>
      </w:r>
      <w:proofErr w:type="spellStart"/>
      <w:r w:rsidR="00F54ABD" w:rsidRPr="00F54ABD">
        <w:rPr>
          <w:rFonts w:ascii="Times" w:hAnsi="Times"/>
          <w:sz w:val="24"/>
          <w:szCs w:val="24"/>
          <w:lang w:val="en-US"/>
        </w:rPr>
        <w:t>Schueller</w:t>
      </w:r>
      <w:proofErr w:type="spellEnd"/>
      <w:r w:rsidR="00F54ABD">
        <w:rPr>
          <w:rFonts w:ascii="Times" w:hAnsi="Times"/>
          <w:sz w:val="24"/>
          <w:szCs w:val="24"/>
          <w:lang w:val="en-US"/>
        </w:rPr>
        <w:t>.</w:t>
      </w:r>
      <w:r w:rsidRPr="00FB3A75">
        <w:rPr>
          <w:rFonts w:ascii="Times" w:hAnsi="Times"/>
          <w:sz w:val="24"/>
          <w:szCs w:val="24"/>
        </w:rPr>
        <w:t xml:space="preserve"> Cédric Blanpain is an investigator of WELBIO and is supported by a starting grant of the European Research Council (ERC) and the EMBO Young Investigator Program</w:t>
      </w:r>
      <w:r w:rsidR="00F54ABD">
        <w:rPr>
          <w:rFonts w:ascii="Times" w:hAnsi="Times"/>
          <w:sz w:val="24"/>
          <w:szCs w:val="24"/>
        </w:rPr>
        <w:t>.</w:t>
      </w:r>
    </w:p>
    <w:p w14:paraId="49FC3987" w14:textId="77777777" w:rsidR="00B424F8" w:rsidRDefault="00B424F8" w:rsidP="001328A6">
      <w:pPr>
        <w:pStyle w:val="Acknowledgment"/>
        <w:autoSpaceDE w:val="0"/>
        <w:autoSpaceDN w:val="0"/>
        <w:adjustRightInd w:val="0"/>
        <w:spacing w:line="240" w:lineRule="auto"/>
        <w:ind w:firstLine="426"/>
        <w:jc w:val="both"/>
        <w:rPr>
          <w:rFonts w:ascii="Times" w:hAnsi="Times"/>
          <w:sz w:val="24"/>
          <w:szCs w:val="24"/>
        </w:rPr>
      </w:pPr>
    </w:p>
    <w:p w14:paraId="6C37C2FC" w14:textId="65FDDB87" w:rsidR="00B424F8" w:rsidRPr="00B424F8" w:rsidRDefault="00B424F8" w:rsidP="00B424F8">
      <w:pPr>
        <w:jc w:val="both"/>
        <w:rPr>
          <w:rFonts w:ascii="Times" w:hAnsi="Times"/>
          <w:sz w:val="24"/>
          <w:szCs w:val="22"/>
          <w:lang w:val="en-US"/>
        </w:rPr>
      </w:pPr>
      <w:r w:rsidRPr="00F54ABD">
        <w:rPr>
          <w:rFonts w:ascii="Times" w:hAnsi="Times"/>
          <w:sz w:val="24"/>
          <w:szCs w:val="22"/>
          <w:lang w:val="en-US"/>
        </w:rPr>
        <w:t>Journalists sh</w:t>
      </w:r>
      <w:r>
        <w:rPr>
          <w:rFonts w:ascii="Times" w:hAnsi="Times"/>
          <w:sz w:val="24"/>
          <w:szCs w:val="22"/>
          <w:lang w:val="en-US"/>
        </w:rPr>
        <w:t>ould seek to credit</w:t>
      </w:r>
      <w:r w:rsidRPr="00F54ABD">
        <w:rPr>
          <w:rFonts w:ascii="Times" w:hAnsi="Times"/>
          <w:sz w:val="24"/>
          <w:szCs w:val="22"/>
          <w:lang w:val="en-US"/>
        </w:rPr>
        <w:t xml:space="preserve"> </w:t>
      </w:r>
      <w:r w:rsidRPr="003C5739">
        <w:rPr>
          <w:rFonts w:ascii="Times" w:hAnsi="Times"/>
          <w:b/>
          <w:i/>
          <w:iCs/>
          <w:sz w:val="24"/>
          <w:szCs w:val="22"/>
          <w:u w:val="single"/>
          <w:lang w:val="en-US"/>
        </w:rPr>
        <w:t>Nature</w:t>
      </w:r>
      <w:r w:rsidRPr="00F54ABD">
        <w:rPr>
          <w:rFonts w:ascii="Times" w:hAnsi="Times"/>
          <w:sz w:val="24"/>
          <w:szCs w:val="22"/>
          <w:lang w:val="en-US"/>
        </w:rPr>
        <w:t xml:space="preserve"> as the source of </w:t>
      </w:r>
      <w:r>
        <w:rPr>
          <w:rFonts w:ascii="Times" w:hAnsi="Times"/>
          <w:sz w:val="24"/>
          <w:szCs w:val="22"/>
          <w:lang w:val="en-US"/>
        </w:rPr>
        <w:t>the</w:t>
      </w:r>
      <w:r w:rsidRPr="00F54ABD">
        <w:rPr>
          <w:rFonts w:ascii="Times" w:hAnsi="Times"/>
          <w:sz w:val="24"/>
          <w:szCs w:val="22"/>
          <w:lang w:val="en-US"/>
        </w:rPr>
        <w:t xml:space="preserve"> covered</w:t>
      </w:r>
      <w:r>
        <w:rPr>
          <w:rFonts w:ascii="Times" w:hAnsi="Times"/>
          <w:sz w:val="24"/>
          <w:szCs w:val="22"/>
          <w:lang w:val="en-US"/>
        </w:rPr>
        <w:t xml:space="preserve"> story.</w:t>
      </w:r>
    </w:p>
    <w:p w14:paraId="0183DF62" w14:textId="77777777" w:rsidR="003F5051" w:rsidRDefault="003F5051" w:rsidP="000F1937">
      <w:pPr>
        <w:jc w:val="both"/>
        <w:rPr>
          <w:rFonts w:ascii="Times" w:hAnsi="Times"/>
          <w:sz w:val="24"/>
          <w:lang w:val="en-GB"/>
        </w:rPr>
      </w:pPr>
    </w:p>
    <w:p w14:paraId="3B1D6002" w14:textId="77777777" w:rsidR="00F54ABD" w:rsidRPr="00F54ABD" w:rsidRDefault="00F54ABD" w:rsidP="00F54ABD">
      <w:pPr>
        <w:jc w:val="both"/>
        <w:rPr>
          <w:rFonts w:ascii="Times" w:hAnsi="Times"/>
          <w:b/>
          <w:sz w:val="24"/>
          <w:lang w:val="en-US"/>
        </w:rPr>
      </w:pPr>
      <w:proofErr w:type="spellStart"/>
      <w:r w:rsidRPr="00F54ABD">
        <w:rPr>
          <w:rFonts w:ascii="Times" w:hAnsi="Times"/>
          <w:sz w:val="24"/>
          <w:lang w:val="en-GB"/>
        </w:rPr>
        <w:t>Soufiane</w:t>
      </w:r>
      <w:proofErr w:type="spellEnd"/>
      <w:r w:rsidRPr="00F54ABD">
        <w:rPr>
          <w:rFonts w:ascii="Times" w:hAnsi="Times"/>
          <w:sz w:val="24"/>
          <w:lang w:val="en-GB"/>
        </w:rPr>
        <w:t xml:space="preserve"> </w:t>
      </w:r>
      <w:proofErr w:type="spellStart"/>
      <w:r w:rsidRPr="00F54ABD">
        <w:rPr>
          <w:rFonts w:ascii="Times" w:hAnsi="Times"/>
          <w:sz w:val="24"/>
          <w:lang w:val="en-GB"/>
        </w:rPr>
        <w:t>Boumahdi</w:t>
      </w:r>
      <w:proofErr w:type="spellEnd"/>
      <w:r w:rsidRPr="00F54ABD">
        <w:rPr>
          <w:rFonts w:ascii="Times" w:hAnsi="Times"/>
          <w:sz w:val="24"/>
          <w:lang w:val="en-GB"/>
        </w:rPr>
        <w:t xml:space="preserve">, Gregory </w:t>
      </w:r>
      <w:proofErr w:type="spellStart"/>
      <w:r w:rsidRPr="00F54ABD">
        <w:rPr>
          <w:rFonts w:ascii="Times" w:hAnsi="Times"/>
          <w:sz w:val="24"/>
          <w:lang w:val="en-GB"/>
        </w:rPr>
        <w:t>Driessens</w:t>
      </w:r>
      <w:proofErr w:type="spellEnd"/>
      <w:r w:rsidRPr="00F54ABD">
        <w:rPr>
          <w:rFonts w:ascii="Times" w:hAnsi="Times"/>
          <w:sz w:val="24"/>
          <w:lang w:val="en-GB"/>
        </w:rPr>
        <w:t xml:space="preserve">, </w:t>
      </w:r>
      <w:proofErr w:type="spellStart"/>
      <w:r w:rsidRPr="00F54ABD">
        <w:rPr>
          <w:rFonts w:ascii="Times" w:hAnsi="Times"/>
          <w:sz w:val="24"/>
          <w:lang w:val="en-GB"/>
        </w:rPr>
        <w:t>Gaelle</w:t>
      </w:r>
      <w:proofErr w:type="spellEnd"/>
      <w:r w:rsidRPr="00F54ABD">
        <w:rPr>
          <w:rFonts w:ascii="Times" w:hAnsi="Times"/>
          <w:sz w:val="24"/>
          <w:lang w:val="en-GB"/>
        </w:rPr>
        <w:t xml:space="preserve"> </w:t>
      </w:r>
      <w:proofErr w:type="spellStart"/>
      <w:r w:rsidRPr="00F54ABD">
        <w:rPr>
          <w:rFonts w:ascii="Times" w:hAnsi="Times"/>
          <w:sz w:val="24"/>
          <w:lang w:val="en-GB"/>
        </w:rPr>
        <w:t>Lapouge</w:t>
      </w:r>
      <w:proofErr w:type="spellEnd"/>
      <w:r w:rsidRPr="00F54ABD">
        <w:rPr>
          <w:rFonts w:ascii="Times" w:hAnsi="Times"/>
          <w:sz w:val="24"/>
          <w:lang w:val="en-GB"/>
        </w:rPr>
        <w:t xml:space="preserve">, Sandrine </w:t>
      </w:r>
      <w:proofErr w:type="spellStart"/>
      <w:r w:rsidRPr="00F54ABD">
        <w:rPr>
          <w:rFonts w:ascii="Times" w:hAnsi="Times"/>
          <w:sz w:val="24"/>
          <w:lang w:val="en-GB"/>
        </w:rPr>
        <w:t>Rorive</w:t>
      </w:r>
      <w:proofErr w:type="spellEnd"/>
      <w:r w:rsidRPr="00F54ABD">
        <w:rPr>
          <w:rFonts w:ascii="Times" w:hAnsi="Times"/>
          <w:sz w:val="24"/>
          <w:lang w:val="en-GB"/>
        </w:rPr>
        <w:t xml:space="preserve">, </w:t>
      </w:r>
      <w:proofErr w:type="spellStart"/>
      <w:r w:rsidRPr="00F54ABD">
        <w:rPr>
          <w:rFonts w:ascii="Times" w:hAnsi="Times"/>
          <w:sz w:val="24"/>
          <w:lang w:val="en-GB"/>
        </w:rPr>
        <w:t>Dany</w:t>
      </w:r>
      <w:proofErr w:type="spellEnd"/>
      <w:r w:rsidRPr="00F54ABD">
        <w:rPr>
          <w:rFonts w:ascii="Times" w:hAnsi="Times"/>
          <w:sz w:val="24"/>
          <w:lang w:val="en-GB"/>
        </w:rPr>
        <w:t xml:space="preserve"> </w:t>
      </w:r>
      <w:proofErr w:type="spellStart"/>
      <w:r w:rsidRPr="00F54ABD">
        <w:rPr>
          <w:rFonts w:ascii="Times" w:hAnsi="Times"/>
          <w:sz w:val="24"/>
          <w:lang w:val="en-GB"/>
        </w:rPr>
        <w:t>Nassar</w:t>
      </w:r>
      <w:proofErr w:type="spellEnd"/>
      <w:r w:rsidRPr="00F54ABD">
        <w:rPr>
          <w:rFonts w:ascii="Times" w:hAnsi="Times"/>
          <w:sz w:val="24"/>
          <w:lang w:val="en-GB"/>
        </w:rPr>
        <w:t xml:space="preserve">, Marie Le Mercier, </w:t>
      </w:r>
      <w:r w:rsidRPr="00F54ABD">
        <w:rPr>
          <w:rFonts w:ascii="Times" w:hAnsi="Times"/>
          <w:sz w:val="24"/>
          <w:lang w:val="en-US"/>
        </w:rPr>
        <w:t xml:space="preserve">Benjamin </w:t>
      </w:r>
      <w:proofErr w:type="spellStart"/>
      <w:r w:rsidRPr="00F54ABD">
        <w:rPr>
          <w:rFonts w:ascii="Times" w:hAnsi="Times"/>
          <w:sz w:val="24"/>
          <w:lang w:val="en-US"/>
        </w:rPr>
        <w:t>Delatte</w:t>
      </w:r>
      <w:proofErr w:type="spellEnd"/>
      <w:r w:rsidRPr="00F54ABD">
        <w:rPr>
          <w:rFonts w:ascii="Times" w:hAnsi="Times"/>
          <w:sz w:val="24"/>
          <w:lang w:val="en-GB"/>
        </w:rPr>
        <w:t xml:space="preserve">, </w:t>
      </w:r>
      <w:proofErr w:type="spellStart"/>
      <w:r w:rsidRPr="00F54ABD">
        <w:rPr>
          <w:rFonts w:ascii="Times" w:hAnsi="Times"/>
          <w:sz w:val="24"/>
          <w:lang w:val="en-GB"/>
        </w:rPr>
        <w:t>Amélie</w:t>
      </w:r>
      <w:proofErr w:type="spellEnd"/>
      <w:r w:rsidRPr="00F54ABD">
        <w:rPr>
          <w:rFonts w:ascii="Times" w:hAnsi="Times"/>
          <w:sz w:val="24"/>
          <w:lang w:val="en-GB"/>
        </w:rPr>
        <w:t xml:space="preserve"> </w:t>
      </w:r>
      <w:proofErr w:type="spellStart"/>
      <w:r w:rsidRPr="00F54ABD">
        <w:rPr>
          <w:rFonts w:ascii="Times" w:hAnsi="Times"/>
          <w:sz w:val="24"/>
          <w:lang w:val="en-GB"/>
        </w:rPr>
        <w:t>Caauwe</w:t>
      </w:r>
      <w:proofErr w:type="spellEnd"/>
      <w:r w:rsidRPr="00F54ABD">
        <w:rPr>
          <w:rFonts w:ascii="Times" w:hAnsi="Times"/>
          <w:sz w:val="24"/>
          <w:lang w:val="en-GB"/>
        </w:rPr>
        <w:t xml:space="preserve">, Sandrine </w:t>
      </w:r>
      <w:proofErr w:type="spellStart"/>
      <w:r w:rsidRPr="00F54ABD">
        <w:rPr>
          <w:rFonts w:ascii="Times" w:hAnsi="Times"/>
          <w:sz w:val="24"/>
          <w:lang w:val="en-GB"/>
        </w:rPr>
        <w:t>Lenglez</w:t>
      </w:r>
      <w:proofErr w:type="spellEnd"/>
      <w:r w:rsidRPr="00F54ABD">
        <w:rPr>
          <w:rFonts w:ascii="Times" w:hAnsi="Times"/>
          <w:sz w:val="24"/>
          <w:lang w:val="en-GB"/>
        </w:rPr>
        <w:t xml:space="preserve">, </w:t>
      </w:r>
      <w:r w:rsidRPr="00F54ABD">
        <w:rPr>
          <w:rFonts w:ascii="Times" w:hAnsi="Times"/>
          <w:sz w:val="24"/>
          <w:lang w:val="en-US"/>
        </w:rPr>
        <w:t xml:space="preserve">Erwin </w:t>
      </w:r>
      <w:proofErr w:type="spellStart"/>
      <w:r w:rsidRPr="00F54ABD">
        <w:rPr>
          <w:rFonts w:ascii="Times" w:hAnsi="Times"/>
          <w:sz w:val="24"/>
          <w:lang w:val="en-US"/>
        </w:rPr>
        <w:t>Nkusi</w:t>
      </w:r>
      <w:proofErr w:type="spellEnd"/>
      <w:r w:rsidRPr="00F54ABD">
        <w:rPr>
          <w:rFonts w:ascii="Times" w:hAnsi="Times"/>
          <w:sz w:val="24"/>
          <w:lang w:val="en-US"/>
        </w:rPr>
        <w:t xml:space="preserve">, </w:t>
      </w:r>
      <w:r w:rsidRPr="00F54ABD">
        <w:rPr>
          <w:rFonts w:ascii="Times" w:hAnsi="Times"/>
          <w:sz w:val="24"/>
          <w:lang w:val="en-GB"/>
        </w:rPr>
        <w:t xml:space="preserve">Sylvain </w:t>
      </w:r>
      <w:proofErr w:type="spellStart"/>
      <w:r w:rsidRPr="00F54ABD">
        <w:rPr>
          <w:rFonts w:ascii="Times" w:hAnsi="Times"/>
          <w:sz w:val="24"/>
          <w:lang w:val="en-GB"/>
        </w:rPr>
        <w:t>Brohée</w:t>
      </w:r>
      <w:proofErr w:type="spellEnd"/>
      <w:r w:rsidRPr="00F54ABD">
        <w:rPr>
          <w:rFonts w:ascii="Times" w:hAnsi="Times"/>
          <w:sz w:val="24"/>
          <w:lang w:val="en-GB"/>
        </w:rPr>
        <w:t xml:space="preserve">, Isabelle Salmon, Christine Dubois, Veronique del </w:t>
      </w:r>
      <w:proofErr w:type="spellStart"/>
      <w:r w:rsidRPr="00F54ABD">
        <w:rPr>
          <w:rFonts w:ascii="Times" w:hAnsi="Times"/>
          <w:sz w:val="24"/>
          <w:lang w:val="en-GB"/>
        </w:rPr>
        <w:t>Marmol</w:t>
      </w:r>
      <w:proofErr w:type="spellEnd"/>
      <w:r w:rsidRPr="00F54ABD">
        <w:rPr>
          <w:rFonts w:ascii="Times" w:hAnsi="Times"/>
          <w:sz w:val="24"/>
          <w:lang w:val="en-GB"/>
        </w:rPr>
        <w:t xml:space="preserve">, Francois </w:t>
      </w:r>
      <w:proofErr w:type="spellStart"/>
      <w:r w:rsidRPr="00F54ABD">
        <w:rPr>
          <w:rFonts w:ascii="Times" w:hAnsi="Times"/>
          <w:sz w:val="24"/>
          <w:lang w:val="en-GB"/>
        </w:rPr>
        <w:t>Fuks</w:t>
      </w:r>
      <w:proofErr w:type="spellEnd"/>
      <w:r w:rsidRPr="00F54ABD">
        <w:rPr>
          <w:rFonts w:ascii="Times" w:hAnsi="Times"/>
          <w:sz w:val="24"/>
          <w:lang w:val="en-GB"/>
        </w:rPr>
        <w:t xml:space="preserve">, Benjamin Beck </w:t>
      </w:r>
      <w:r>
        <w:rPr>
          <w:rFonts w:ascii="Times" w:hAnsi="Times"/>
          <w:sz w:val="24"/>
          <w:lang w:val="en-GB"/>
        </w:rPr>
        <w:t>and</w:t>
      </w:r>
      <w:r w:rsidRPr="00F54ABD">
        <w:rPr>
          <w:rFonts w:ascii="Times" w:hAnsi="Times"/>
          <w:sz w:val="24"/>
          <w:lang w:val="en-GB"/>
        </w:rPr>
        <w:t xml:space="preserve"> Cédric Blanpain</w:t>
      </w:r>
      <w:r>
        <w:rPr>
          <w:rFonts w:ascii="Times" w:hAnsi="Times"/>
          <w:sz w:val="24"/>
          <w:lang w:val="en-GB"/>
        </w:rPr>
        <w:t xml:space="preserve">. </w:t>
      </w:r>
      <w:r w:rsidRPr="00F54ABD">
        <w:rPr>
          <w:rFonts w:ascii="Times" w:hAnsi="Times"/>
          <w:sz w:val="24"/>
          <w:lang w:val="en-GB"/>
        </w:rPr>
        <w:softHyphen/>
        <w:t xml:space="preserve">Sox2 controls tumour initiation and cancer </w:t>
      </w:r>
      <w:r>
        <w:rPr>
          <w:rFonts w:ascii="Times" w:hAnsi="Times"/>
          <w:sz w:val="24"/>
          <w:lang w:val="en-GB"/>
        </w:rPr>
        <w:t>stem-</w:t>
      </w:r>
      <w:r w:rsidRPr="00F54ABD">
        <w:rPr>
          <w:rFonts w:ascii="Times" w:hAnsi="Times"/>
          <w:sz w:val="24"/>
          <w:lang w:val="en-GB"/>
        </w:rPr>
        <w:t xml:space="preserve">cell functions </w:t>
      </w:r>
      <w:r>
        <w:rPr>
          <w:rFonts w:ascii="Times" w:hAnsi="Times"/>
          <w:sz w:val="24"/>
          <w:lang w:val="en-GB"/>
        </w:rPr>
        <w:t>in squamous-</w:t>
      </w:r>
      <w:r w:rsidRPr="00F54ABD">
        <w:rPr>
          <w:rFonts w:ascii="Times" w:hAnsi="Times"/>
          <w:sz w:val="24"/>
          <w:lang w:val="en-GB"/>
        </w:rPr>
        <w:t>cell carcinoma</w:t>
      </w:r>
      <w:r>
        <w:rPr>
          <w:rFonts w:ascii="Times" w:hAnsi="Times"/>
          <w:sz w:val="24"/>
          <w:lang w:val="en-GB"/>
        </w:rPr>
        <w:t xml:space="preserve">. Nature 2014, </w:t>
      </w:r>
      <w:r>
        <w:rPr>
          <w:rFonts w:ascii="Times" w:hAnsi="Times"/>
          <w:sz w:val="24"/>
          <w:lang w:val="en-US"/>
        </w:rPr>
        <w:t>DOI</w:t>
      </w:r>
      <w:proofErr w:type="gramStart"/>
      <w:r w:rsidRPr="00F54ABD">
        <w:rPr>
          <w:rFonts w:ascii="Times" w:hAnsi="Times"/>
          <w:sz w:val="24"/>
          <w:lang w:val="en-US"/>
        </w:rPr>
        <w:t>:10.1038</w:t>
      </w:r>
      <w:proofErr w:type="gramEnd"/>
      <w:r w:rsidRPr="00F54ABD">
        <w:rPr>
          <w:rFonts w:ascii="Times" w:hAnsi="Times"/>
          <w:sz w:val="24"/>
          <w:lang w:val="en-US"/>
        </w:rPr>
        <w:t>/nature13305</w:t>
      </w:r>
    </w:p>
    <w:p w14:paraId="70F90969" w14:textId="77777777" w:rsidR="003F5051" w:rsidRDefault="003F5051" w:rsidP="000F1937">
      <w:pPr>
        <w:jc w:val="both"/>
        <w:rPr>
          <w:rFonts w:ascii="Times" w:hAnsi="Times"/>
          <w:sz w:val="24"/>
          <w:szCs w:val="22"/>
          <w:lang w:val="en-GB"/>
        </w:rPr>
      </w:pPr>
    </w:p>
    <w:p w14:paraId="331AB548" w14:textId="77777777" w:rsidR="003F5051" w:rsidRPr="00FB3A75" w:rsidRDefault="003F5051" w:rsidP="000F1937">
      <w:pPr>
        <w:jc w:val="both"/>
        <w:rPr>
          <w:rFonts w:ascii="Times" w:hAnsi="Times"/>
          <w:b/>
          <w:sz w:val="24"/>
          <w:lang w:val="en-GB"/>
        </w:rPr>
      </w:pPr>
      <w:r w:rsidRPr="00FB3A75">
        <w:rPr>
          <w:rFonts w:ascii="Times" w:hAnsi="Times"/>
          <w:b/>
          <w:sz w:val="24"/>
          <w:lang w:val="en-GB"/>
        </w:rPr>
        <w:t>Press Contacts:</w:t>
      </w:r>
    </w:p>
    <w:p w14:paraId="22A95304" w14:textId="77777777" w:rsidR="003F5051" w:rsidRPr="00FB3A75" w:rsidRDefault="003F5051" w:rsidP="000F1937">
      <w:pPr>
        <w:jc w:val="both"/>
        <w:rPr>
          <w:rFonts w:ascii="Times" w:hAnsi="Times"/>
          <w:sz w:val="24"/>
          <w:lang w:val="en-GB"/>
        </w:rPr>
      </w:pPr>
    </w:p>
    <w:p w14:paraId="54E27B59" w14:textId="77777777" w:rsidR="003F5051" w:rsidRPr="00B35041" w:rsidRDefault="003F5051" w:rsidP="000F1937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  <w:lang w:val="en-GB"/>
        </w:rPr>
      </w:pPr>
      <w:r w:rsidRPr="00B35041">
        <w:rPr>
          <w:rFonts w:eastAsia="Cambria"/>
          <w:sz w:val="24"/>
          <w:szCs w:val="24"/>
          <w:lang w:val="en-GB"/>
        </w:rPr>
        <w:t>Cédric Blanpain, MD, PhD</w:t>
      </w:r>
    </w:p>
    <w:p w14:paraId="0FA2D655" w14:textId="77777777" w:rsidR="003F5051" w:rsidRPr="00B35041" w:rsidRDefault="003F5051" w:rsidP="000F1937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  <w:lang w:val="en-GB"/>
        </w:rPr>
      </w:pPr>
      <w:r w:rsidRPr="00B35041">
        <w:rPr>
          <w:rFonts w:eastAsia="Cambria"/>
          <w:sz w:val="24"/>
          <w:szCs w:val="24"/>
          <w:lang w:val="en-GB"/>
        </w:rPr>
        <w:t>WELBIO, Interdisciplinary Research Institute (IRIBHM)</w:t>
      </w:r>
    </w:p>
    <w:p w14:paraId="75053BEA" w14:textId="77777777" w:rsidR="003F5051" w:rsidRPr="00B35041" w:rsidRDefault="003F5051" w:rsidP="000F1937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</w:rPr>
      </w:pPr>
      <w:r w:rsidRPr="00B35041">
        <w:rPr>
          <w:rFonts w:eastAsia="Cambria"/>
          <w:sz w:val="24"/>
          <w:szCs w:val="24"/>
        </w:rPr>
        <w:t>Université Libre de Bruxelles (ULB)</w:t>
      </w:r>
    </w:p>
    <w:p w14:paraId="64D87352" w14:textId="77777777" w:rsidR="003F5051" w:rsidRPr="00B35041" w:rsidRDefault="003F5051" w:rsidP="000F1937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</w:rPr>
      </w:pPr>
      <w:r w:rsidRPr="00B35041">
        <w:rPr>
          <w:rFonts w:eastAsia="Cambria"/>
          <w:sz w:val="24"/>
          <w:szCs w:val="24"/>
        </w:rPr>
        <w:t>808, route de Lennik,  BatC, C6-130</w:t>
      </w:r>
    </w:p>
    <w:p w14:paraId="5ECCFF9B" w14:textId="77777777" w:rsidR="003F5051" w:rsidRPr="00B35041" w:rsidRDefault="003F5051" w:rsidP="000F1937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</w:rPr>
      </w:pPr>
      <w:r w:rsidRPr="00B35041">
        <w:rPr>
          <w:rFonts w:eastAsia="Cambria"/>
          <w:sz w:val="24"/>
          <w:szCs w:val="24"/>
        </w:rPr>
        <w:t>1070 Bruxelles, Belgium</w:t>
      </w:r>
    </w:p>
    <w:p w14:paraId="7976CFF2" w14:textId="77777777" w:rsidR="00FB3A75" w:rsidRPr="00B35041" w:rsidRDefault="00C043DE" w:rsidP="00FB3A75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  <w:lang w:val="fr-FR"/>
        </w:rPr>
      </w:pPr>
      <w:r w:rsidRPr="00B35041">
        <w:rPr>
          <w:rFonts w:eastAsia="Cambria"/>
          <w:sz w:val="24"/>
          <w:szCs w:val="24"/>
          <w:lang w:val="fr-FR"/>
        </w:rPr>
        <w:t>Tel</w:t>
      </w:r>
      <w:r w:rsidR="00FB3A75" w:rsidRPr="00B35041">
        <w:rPr>
          <w:rFonts w:eastAsia="Cambria"/>
          <w:sz w:val="24"/>
          <w:szCs w:val="24"/>
          <w:lang w:val="fr-FR"/>
        </w:rPr>
        <w:t xml:space="preserve">: </w:t>
      </w:r>
      <w:r w:rsidRPr="00B35041">
        <w:rPr>
          <w:rFonts w:eastAsia="Cambria"/>
          <w:sz w:val="24"/>
          <w:szCs w:val="24"/>
          <w:lang w:val="fr-FR"/>
        </w:rPr>
        <w:t>+</w:t>
      </w:r>
      <w:r w:rsidR="00FB3A75" w:rsidRPr="00B35041">
        <w:rPr>
          <w:rFonts w:eastAsia="Cambria"/>
          <w:sz w:val="24"/>
          <w:szCs w:val="24"/>
          <w:lang w:val="fr-FR"/>
        </w:rPr>
        <w:t>32-2-555 4175</w:t>
      </w:r>
    </w:p>
    <w:p w14:paraId="5E1473AB" w14:textId="77777777" w:rsidR="00C043DE" w:rsidRPr="00B35041" w:rsidRDefault="00C043DE" w:rsidP="00C043DE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</w:rPr>
      </w:pPr>
      <w:r w:rsidRPr="00B35041">
        <w:rPr>
          <w:rFonts w:eastAsia="Cambria"/>
          <w:sz w:val="24"/>
          <w:szCs w:val="24"/>
        </w:rPr>
        <w:t xml:space="preserve">Email: </w:t>
      </w:r>
      <w:hyperlink r:id="rId6" w:history="1">
        <w:r w:rsidRPr="00B35041">
          <w:rPr>
            <w:rStyle w:val="Hyperlink"/>
            <w:rFonts w:eastAsia="Cambria"/>
            <w:sz w:val="24"/>
            <w:szCs w:val="24"/>
          </w:rPr>
          <w:t>Cedric.Blanpain@ulb.ac.be</w:t>
        </w:r>
      </w:hyperlink>
    </w:p>
    <w:p w14:paraId="51A65198" w14:textId="77777777" w:rsidR="00C043DE" w:rsidRPr="00B35041" w:rsidRDefault="003F5051" w:rsidP="00C043DE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</w:rPr>
      </w:pPr>
      <w:r w:rsidRPr="00B35041">
        <w:rPr>
          <w:rFonts w:eastAsia="Cambria"/>
          <w:sz w:val="24"/>
          <w:szCs w:val="24"/>
        </w:rPr>
        <w:t>Lab Website: </w:t>
      </w:r>
      <w:hyperlink r:id="rId7" w:history="1">
        <w:r w:rsidRPr="00B35041">
          <w:rPr>
            <w:rStyle w:val="Hyperlink"/>
            <w:rFonts w:eastAsia="Cambria"/>
            <w:sz w:val="24"/>
            <w:szCs w:val="24"/>
          </w:rPr>
          <w:t>http://blanpainlab.ulb.ac.be/index.htm</w:t>
        </w:r>
      </w:hyperlink>
      <w:r w:rsidR="00C043DE" w:rsidRPr="00B35041">
        <w:rPr>
          <w:rFonts w:eastAsia="Cambria"/>
          <w:sz w:val="24"/>
          <w:szCs w:val="24"/>
        </w:rPr>
        <w:t xml:space="preserve"> </w:t>
      </w:r>
    </w:p>
    <w:p w14:paraId="74951253" w14:textId="77777777" w:rsidR="00C043DE" w:rsidRPr="00B35041" w:rsidRDefault="00C043DE" w:rsidP="00C043DE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  <w:lang w:val="fr-FR"/>
        </w:rPr>
      </w:pPr>
      <w:r w:rsidRPr="00B35041">
        <w:rPr>
          <w:rFonts w:eastAsia="Cambria"/>
          <w:sz w:val="24"/>
          <w:szCs w:val="24"/>
        </w:rPr>
        <w:lastRenderedPageBreak/>
        <w:t>PA Nathalie Moguet: </w:t>
      </w:r>
      <w:hyperlink r:id="rId8" w:history="1">
        <w:r w:rsidRPr="00B35041">
          <w:rPr>
            <w:rFonts w:eastAsia="Cambria"/>
            <w:color w:val="386EFF"/>
            <w:sz w:val="24"/>
            <w:szCs w:val="24"/>
            <w:u w:val="single" w:color="386EFF"/>
          </w:rPr>
          <w:t>nmoguet@ulb.ac.be</w:t>
        </w:r>
      </w:hyperlink>
      <w:r w:rsidRPr="00B35041">
        <w:rPr>
          <w:rFonts w:eastAsia="Cambria"/>
          <w:sz w:val="24"/>
          <w:szCs w:val="24"/>
          <w:lang w:val="fr-FR"/>
        </w:rPr>
        <w:t xml:space="preserve"> </w:t>
      </w:r>
    </w:p>
    <w:p w14:paraId="401C3D7F" w14:textId="452C443C" w:rsidR="00C01312" w:rsidRPr="00B35041" w:rsidRDefault="00C043DE" w:rsidP="000F1937">
      <w:pPr>
        <w:widowControl w:val="0"/>
        <w:autoSpaceDE w:val="0"/>
        <w:autoSpaceDN w:val="0"/>
        <w:adjustRightInd w:val="0"/>
        <w:rPr>
          <w:rFonts w:eastAsia="Cambria"/>
          <w:sz w:val="24"/>
          <w:szCs w:val="24"/>
          <w:lang w:val="fr-FR"/>
        </w:rPr>
      </w:pPr>
      <w:r w:rsidRPr="00B35041">
        <w:rPr>
          <w:rFonts w:eastAsia="Cambria"/>
          <w:sz w:val="24"/>
          <w:szCs w:val="24"/>
          <w:lang w:val="fr-FR"/>
        </w:rPr>
        <w:t>Tel : +</w:t>
      </w:r>
      <w:r w:rsidR="00552C73" w:rsidRPr="00B35041">
        <w:rPr>
          <w:rFonts w:eastAsia="Cambria"/>
          <w:sz w:val="24"/>
          <w:szCs w:val="24"/>
          <w:lang w:val="fr-FR"/>
        </w:rPr>
        <w:t>32-2-555 413</w:t>
      </w:r>
      <w:r w:rsidRPr="00B35041">
        <w:rPr>
          <w:rFonts w:eastAsia="Cambria"/>
          <w:sz w:val="24"/>
          <w:szCs w:val="24"/>
          <w:lang w:val="fr-FR"/>
        </w:rPr>
        <w:t>5</w:t>
      </w:r>
    </w:p>
    <w:sectPr w:rsidR="00C01312" w:rsidRPr="00B35041" w:rsidSect="00C0131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91"/>
    <w:rsid w:val="000005DE"/>
    <w:rsid w:val="00004137"/>
    <w:rsid w:val="0003777A"/>
    <w:rsid w:val="00072949"/>
    <w:rsid w:val="00076D03"/>
    <w:rsid w:val="000771E0"/>
    <w:rsid w:val="000A0F84"/>
    <w:rsid w:val="000D0D8E"/>
    <w:rsid w:val="000D1808"/>
    <w:rsid w:val="000D27FF"/>
    <w:rsid w:val="000E6F9E"/>
    <w:rsid w:val="000F1937"/>
    <w:rsid w:val="00101BE0"/>
    <w:rsid w:val="0010597A"/>
    <w:rsid w:val="00131288"/>
    <w:rsid w:val="00131551"/>
    <w:rsid w:val="001328A6"/>
    <w:rsid w:val="00133725"/>
    <w:rsid w:val="0014633E"/>
    <w:rsid w:val="00153D8A"/>
    <w:rsid w:val="001739E0"/>
    <w:rsid w:val="00186F89"/>
    <w:rsid w:val="001A2823"/>
    <w:rsid w:val="001A77B4"/>
    <w:rsid w:val="001B320D"/>
    <w:rsid w:val="001B6F80"/>
    <w:rsid w:val="001B7C89"/>
    <w:rsid w:val="0022799A"/>
    <w:rsid w:val="00251EE0"/>
    <w:rsid w:val="00292C8F"/>
    <w:rsid w:val="00294076"/>
    <w:rsid w:val="00297EE1"/>
    <w:rsid w:val="002A02BF"/>
    <w:rsid w:val="002A707B"/>
    <w:rsid w:val="002B6BA0"/>
    <w:rsid w:val="002C4C61"/>
    <w:rsid w:val="002E2A1D"/>
    <w:rsid w:val="002E7C02"/>
    <w:rsid w:val="002F3280"/>
    <w:rsid w:val="003012BB"/>
    <w:rsid w:val="00314D5B"/>
    <w:rsid w:val="00337B31"/>
    <w:rsid w:val="00340CFD"/>
    <w:rsid w:val="00346629"/>
    <w:rsid w:val="003470DE"/>
    <w:rsid w:val="003A4F88"/>
    <w:rsid w:val="003A78EC"/>
    <w:rsid w:val="003B2EF5"/>
    <w:rsid w:val="003B6857"/>
    <w:rsid w:val="003C037A"/>
    <w:rsid w:val="003C5739"/>
    <w:rsid w:val="003F5051"/>
    <w:rsid w:val="00404F1D"/>
    <w:rsid w:val="00426BE7"/>
    <w:rsid w:val="00464623"/>
    <w:rsid w:val="00470D71"/>
    <w:rsid w:val="004A626D"/>
    <w:rsid w:val="004B516C"/>
    <w:rsid w:val="004C4395"/>
    <w:rsid w:val="004C44FB"/>
    <w:rsid w:val="004C4991"/>
    <w:rsid w:val="004E4CA4"/>
    <w:rsid w:val="00546E3C"/>
    <w:rsid w:val="00552C73"/>
    <w:rsid w:val="005B7FA9"/>
    <w:rsid w:val="005F0171"/>
    <w:rsid w:val="006116FC"/>
    <w:rsid w:val="006251B2"/>
    <w:rsid w:val="006265D6"/>
    <w:rsid w:val="00654591"/>
    <w:rsid w:val="006555D3"/>
    <w:rsid w:val="00687496"/>
    <w:rsid w:val="006B1522"/>
    <w:rsid w:val="006C06D0"/>
    <w:rsid w:val="006F2654"/>
    <w:rsid w:val="00713959"/>
    <w:rsid w:val="00713C2D"/>
    <w:rsid w:val="007167C6"/>
    <w:rsid w:val="007227AA"/>
    <w:rsid w:val="00733EE6"/>
    <w:rsid w:val="00797356"/>
    <w:rsid w:val="00797936"/>
    <w:rsid w:val="007A1672"/>
    <w:rsid w:val="007B7367"/>
    <w:rsid w:val="007D6519"/>
    <w:rsid w:val="007E7821"/>
    <w:rsid w:val="00803AD4"/>
    <w:rsid w:val="008050EA"/>
    <w:rsid w:val="00807213"/>
    <w:rsid w:val="0081202B"/>
    <w:rsid w:val="00831392"/>
    <w:rsid w:val="008333A9"/>
    <w:rsid w:val="00836B51"/>
    <w:rsid w:val="00870BA1"/>
    <w:rsid w:val="008712FB"/>
    <w:rsid w:val="00882D48"/>
    <w:rsid w:val="008A1F30"/>
    <w:rsid w:val="008A7170"/>
    <w:rsid w:val="0090248F"/>
    <w:rsid w:val="009071F4"/>
    <w:rsid w:val="00946ECC"/>
    <w:rsid w:val="009F682D"/>
    <w:rsid w:val="00AA657E"/>
    <w:rsid w:val="00AB1DC1"/>
    <w:rsid w:val="00B10716"/>
    <w:rsid w:val="00B27DE6"/>
    <w:rsid w:val="00B35041"/>
    <w:rsid w:val="00B424F8"/>
    <w:rsid w:val="00B526A2"/>
    <w:rsid w:val="00B75138"/>
    <w:rsid w:val="00B82471"/>
    <w:rsid w:val="00BC3464"/>
    <w:rsid w:val="00BC3F30"/>
    <w:rsid w:val="00BE6FEC"/>
    <w:rsid w:val="00BF3FA6"/>
    <w:rsid w:val="00C01312"/>
    <w:rsid w:val="00C043DE"/>
    <w:rsid w:val="00CE2B7A"/>
    <w:rsid w:val="00CE53CE"/>
    <w:rsid w:val="00CF23B8"/>
    <w:rsid w:val="00D02BB7"/>
    <w:rsid w:val="00D12DE8"/>
    <w:rsid w:val="00D56F15"/>
    <w:rsid w:val="00D57EB6"/>
    <w:rsid w:val="00D67101"/>
    <w:rsid w:val="00D710C6"/>
    <w:rsid w:val="00D7764D"/>
    <w:rsid w:val="00D80F0D"/>
    <w:rsid w:val="00D87E90"/>
    <w:rsid w:val="00D96806"/>
    <w:rsid w:val="00DB5382"/>
    <w:rsid w:val="00DD5A12"/>
    <w:rsid w:val="00DE44AC"/>
    <w:rsid w:val="00DF634D"/>
    <w:rsid w:val="00E12BD6"/>
    <w:rsid w:val="00E12D9C"/>
    <w:rsid w:val="00E76E6D"/>
    <w:rsid w:val="00E87185"/>
    <w:rsid w:val="00EE1949"/>
    <w:rsid w:val="00EE7FA9"/>
    <w:rsid w:val="00F0246D"/>
    <w:rsid w:val="00F134A6"/>
    <w:rsid w:val="00F163EB"/>
    <w:rsid w:val="00F222FB"/>
    <w:rsid w:val="00F25E9E"/>
    <w:rsid w:val="00F36B3F"/>
    <w:rsid w:val="00F54ABD"/>
    <w:rsid w:val="00F6621E"/>
    <w:rsid w:val="00F74923"/>
    <w:rsid w:val="00F9076B"/>
    <w:rsid w:val="00FB39C9"/>
    <w:rsid w:val="00FB3A75"/>
    <w:rsid w:val="00FF3294"/>
    <w:rsid w:val="00FF3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D83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Hyperlink" w:uiPriority="99"/>
    <w:lsdException w:name="Strong" w:uiPriority="22"/>
    <w:lsdException w:name="Balloon Text" w:uiPriority="99"/>
  </w:latentStyles>
  <w:style w:type="paragraph" w:default="1" w:styleId="Normal">
    <w:name w:val="Normal"/>
    <w:qFormat/>
    <w:rsid w:val="004C4991"/>
    <w:rPr>
      <w:rFonts w:ascii="Times New Roman" w:eastAsia="Times New Roman" w:hAnsi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0CC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0800CC"/>
    <w:rPr>
      <w:rFonts w:ascii="Cambria" w:eastAsia="Cambria" w:hAnsi="Cambria" w:cs="Times New Roman"/>
      <w:sz w:val="24"/>
      <w:szCs w:val="24"/>
    </w:rPr>
  </w:style>
  <w:style w:type="paragraph" w:customStyle="1" w:styleId="HeaderAdresse">
    <w:name w:val="HeaderAdresse"/>
    <w:basedOn w:val="Header"/>
    <w:rsid w:val="000800CC"/>
    <w:pPr>
      <w:jc w:val="both"/>
    </w:pPr>
    <w:rPr>
      <w:rFonts w:ascii="Arial" w:eastAsia="Times New Roman" w:hAnsi="Arial" w:cs="Arial"/>
      <w:color w:val="003399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CC"/>
    <w:rPr>
      <w:rFonts w:ascii="Tahoma" w:eastAsia="Times New Roman" w:hAnsi="Tahoma" w:cs="Tahoma"/>
      <w:sz w:val="16"/>
      <w:szCs w:val="16"/>
      <w:lang w:val="fr-BE" w:eastAsia="fr-FR"/>
    </w:rPr>
  </w:style>
  <w:style w:type="paragraph" w:customStyle="1" w:styleId="Authors">
    <w:name w:val="Authors"/>
    <w:basedOn w:val="Normal"/>
    <w:rsid w:val="00452891"/>
    <w:pPr>
      <w:spacing w:before="120" w:line="360" w:lineRule="auto"/>
    </w:pPr>
    <w:rPr>
      <w:lang w:val="en-GB" w:eastAsia="en-US"/>
    </w:rPr>
  </w:style>
  <w:style w:type="paragraph" w:styleId="Title">
    <w:name w:val="Title"/>
    <w:basedOn w:val="Normal"/>
    <w:link w:val="TitleChar"/>
    <w:qFormat/>
    <w:rsid w:val="00452891"/>
    <w:pPr>
      <w:keepNext/>
      <w:spacing w:before="240" w:line="360" w:lineRule="auto"/>
      <w:outlineLvl w:val="0"/>
    </w:pPr>
    <w:rPr>
      <w:rFonts w:ascii="Arial" w:hAnsi="Arial"/>
      <w:b/>
      <w:kern w:val="28"/>
      <w:sz w:val="28"/>
      <w:lang w:val="en-GB" w:eastAsia="en-US"/>
    </w:rPr>
  </w:style>
  <w:style w:type="paragraph" w:customStyle="1" w:styleId="Acknowledgment">
    <w:name w:val="Acknowledgment"/>
    <w:basedOn w:val="Normal"/>
    <w:rsid w:val="00A7645C"/>
    <w:pPr>
      <w:spacing w:before="120" w:line="360" w:lineRule="auto"/>
    </w:pPr>
    <w:rPr>
      <w:lang w:val="en-GB" w:eastAsia="en-US"/>
    </w:rPr>
  </w:style>
  <w:style w:type="character" w:customStyle="1" w:styleId="citebib">
    <w:name w:val="cite_bib"/>
    <w:basedOn w:val="DefaultParagraphFont"/>
    <w:rsid w:val="001F1E20"/>
    <w:rPr>
      <w:sz w:val="24"/>
      <w:bdr w:val="none" w:sz="0" w:space="0" w:color="auto"/>
      <w:shd w:val="clear" w:color="auto" w:fill="CCFFFF"/>
    </w:rPr>
  </w:style>
  <w:style w:type="paragraph" w:customStyle="1" w:styleId="FirstPara">
    <w:name w:val="FirstPara"/>
    <w:basedOn w:val="Normal"/>
    <w:rsid w:val="001F1E20"/>
    <w:pPr>
      <w:spacing w:before="120" w:line="360" w:lineRule="auto"/>
    </w:pPr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10D1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F36B3F"/>
    <w:rPr>
      <w:b/>
    </w:rPr>
  </w:style>
  <w:style w:type="character" w:customStyle="1" w:styleId="TitleChar">
    <w:name w:val="Title Char"/>
    <w:basedOn w:val="DefaultParagraphFont"/>
    <w:link w:val="Title"/>
    <w:rsid w:val="003F5051"/>
    <w:rPr>
      <w:rFonts w:ascii="Arial" w:eastAsia="Times New Roman" w:hAnsi="Arial"/>
      <w:b/>
      <w:kern w:val="28"/>
      <w:sz w:val="28"/>
      <w:lang w:eastAsia="en-US"/>
    </w:rPr>
  </w:style>
  <w:style w:type="paragraph" w:customStyle="1" w:styleId="bodyindent">
    <w:name w:val="bodyindent"/>
    <w:rsid w:val="003A78EC"/>
    <w:pPr>
      <w:spacing w:line="240" w:lineRule="exact"/>
      <w:ind w:firstLine="230"/>
      <w:jc w:val="both"/>
    </w:pPr>
    <w:rPr>
      <w:rFonts w:ascii="Minion Pro" w:eastAsia="Times New Roman" w:hAnsi="Minion Pro"/>
      <w:sz w:val="22"/>
      <w:lang w:eastAsia="en-US"/>
    </w:rPr>
  </w:style>
  <w:style w:type="paragraph" w:styleId="Footer">
    <w:name w:val="footer"/>
    <w:basedOn w:val="Normal"/>
    <w:link w:val="FooterChar"/>
    <w:rsid w:val="00D12D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2DE8"/>
    <w:rPr>
      <w:rFonts w:ascii="Times New Roman" w:eastAsia="Times New Roman" w:hAnsi="Times New Roman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Hyperlink" w:uiPriority="99"/>
    <w:lsdException w:name="Strong" w:uiPriority="22"/>
    <w:lsdException w:name="Balloon Text" w:uiPriority="99"/>
  </w:latentStyles>
  <w:style w:type="paragraph" w:default="1" w:styleId="Normal">
    <w:name w:val="Normal"/>
    <w:qFormat/>
    <w:rsid w:val="004C4991"/>
    <w:rPr>
      <w:rFonts w:ascii="Times New Roman" w:eastAsia="Times New Roman" w:hAnsi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0CC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0800CC"/>
    <w:rPr>
      <w:rFonts w:ascii="Cambria" w:eastAsia="Cambria" w:hAnsi="Cambria" w:cs="Times New Roman"/>
      <w:sz w:val="24"/>
      <w:szCs w:val="24"/>
    </w:rPr>
  </w:style>
  <w:style w:type="paragraph" w:customStyle="1" w:styleId="HeaderAdresse">
    <w:name w:val="HeaderAdresse"/>
    <w:basedOn w:val="Header"/>
    <w:rsid w:val="000800CC"/>
    <w:pPr>
      <w:jc w:val="both"/>
    </w:pPr>
    <w:rPr>
      <w:rFonts w:ascii="Arial" w:eastAsia="Times New Roman" w:hAnsi="Arial" w:cs="Arial"/>
      <w:color w:val="003399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CC"/>
    <w:rPr>
      <w:rFonts w:ascii="Tahoma" w:eastAsia="Times New Roman" w:hAnsi="Tahoma" w:cs="Tahoma"/>
      <w:sz w:val="16"/>
      <w:szCs w:val="16"/>
      <w:lang w:val="fr-BE" w:eastAsia="fr-FR"/>
    </w:rPr>
  </w:style>
  <w:style w:type="paragraph" w:customStyle="1" w:styleId="Authors">
    <w:name w:val="Authors"/>
    <w:basedOn w:val="Normal"/>
    <w:rsid w:val="00452891"/>
    <w:pPr>
      <w:spacing w:before="120" w:line="360" w:lineRule="auto"/>
    </w:pPr>
    <w:rPr>
      <w:lang w:val="en-GB" w:eastAsia="en-US"/>
    </w:rPr>
  </w:style>
  <w:style w:type="paragraph" w:styleId="Title">
    <w:name w:val="Title"/>
    <w:basedOn w:val="Normal"/>
    <w:link w:val="TitleChar"/>
    <w:qFormat/>
    <w:rsid w:val="00452891"/>
    <w:pPr>
      <w:keepNext/>
      <w:spacing w:before="240" w:line="360" w:lineRule="auto"/>
      <w:outlineLvl w:val="0"/>
    </w:pPr>
    <w:rPr>
      <w:rFonts w:ascii="Arial" w:hAnsi="Arial"/>
      <w:b/>
      <w:kern w:val="28"/>
      <w:sz w:val="28"/>
      <w:lang w:val="en-GB" w:eastAsia="en-US"/>
    </w:rPr>
  </w:style>
  <w:style w:type="paragraph" w:customStyle="1" w:styleId="Acknowledgment">
    <w:name w:val="Acknowledgment"/>
    <w:basedOn w:val="Normal"/>
    <w:rsid w:val="00A7645C"/>
    <w:pPr>
      <w:spacing w:before="120" w:line="360" w:lineRule="auto"/>
    </w:pPr>
    <w:rPr>
      <w:lang w:val="en-GB" w:eastAsia="en-US"/>
    </w:rPr>
  </w:style>
  <w:style w:type="character" w:customStyle="1" w:styleId="citebib">
    <w:name w:val="cite_bib"/>
    <w:basedOn w:val="DefaultParagraphFont"/>
    <w:rsid w:val="001F1E20"/>
    <w:rPr>
      <w:sz w:val="24"/>
      <w:bdr w:val="none" w:sz="0" w:space="0" w:color="auto"/>
      <w:shd w:val="clear" w:color="auto" w:fill="CCFFFF"/>
    </w:rPr>
  </w:style>
  <w:style w:type="paragraph" w:customStyle="1" w:styleId="FirstPara">
    <w:name w:val="FirstPara"/>
    <w:basedOn w:val="Normal"/>
    <w:rsid w:val="001F1E20"/>
    <w:pPr>
      <w:spacing w:before="120" w:line="360" w:lineRule="auto"/>
    </w:pPr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10D1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F36B3F"/>
    <w:rPr>
      <w:b/>
    </w:rPr>
  </w:style>
  <w:style w:type="character" w:customStyle="1" w:styleId="TitleChar">
    <w:name w:val="Title Char"/>
    <w:basedOn w:val="DefaultParagraphFont"/>
    <w:link w:val="Title"/>
    <w:rsid w:val="003F5051"/>
    <w:rPr>
      <w:rFonts w:ascii="Arial" w:eastAsia="Times New Roman" w:hAnsi="Arial"/>
      <w:b/>
      <w:kern w:val="28"/>
      <w:sz w:val="28"/>
      <w:lang w:eastAsia="en-US"/>
    </w:rPr>
  </w:style>
  <w:style w:type="paragraph" w:customStyle="1" w:styleId="bodyindent">
    <w:name w:val="bodyindent"/>
    <w:rsid w:val="003A78EC"/>
    <w:pPr>
      <w:spacing w:line="240" w:lineRule="exact"/>
      <w:ind w:firstLine="230"/>
      <w:jc w:val="both"/>
    </w:pPr>
    <w:rPr>
      <w:rFonts w:ascii="Minion Pro" w:eastAsia="Times New Roman" w:hAnsi="Minion Pro"/>
      <w:sz w:val="22"/>
      <w:lang w:eastAsia="en-US"/>
    </w:rPr>
  </w:style>
  <w:style w:type="paragraph" w:styleId="Footer">
    <w:name w:val="footer"/>
    <w:basedOn w:val="Normal"/>
    <w:link w:val="FooterChar"/>
    <w:rsid w:val="00D12D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2DE8"/>
    <w:rPr>
      <w:rFonts w:ascii="Times New Roman" w:eastAsia="Times New Roman" w:hAnsi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edric.Blanpain@ulb.ac.be" TargetMode="External"/><Relationship Id="rId7" Type="http://schemas.openxmlformats.org/officeDocument/2006/relationships/hyperlink" Target="http://blanpainlab.ulb.ac.be/index.htm" TargetMode="External"/><Relationship Id="rId8" Type="http://schemas.openxmlformats.org/officeDocument/2006/relationships/hyperlink" Target="mailto:nmoguet@ulb.ac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866</Words>
  <Characters>4938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ULB</Company>
  <LinksUpToDate>false</LinksUpToDate>
  <CharactersWithSpaces>5793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http://blanpainlab.ulb.ac.be/index.htm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mailto:Cedric.Blanpain@ulb.ac.be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Blanpain 2004</dc:creator>
  <cp:lastModifiedBy>Cédric Blanpain 2004</cp:lastModifiedBy>
  <cp:revision>4</cp:revision>
  <cp:lastPrinted>2011-04-13T06:16:00Z</cp:lastPrinted>
  <dcterms:created xsi:type="dcterms:W3CDTF">2014-06-02T13:44:00Z</dcterms:created>
  <dcterms:modified xsi:type="dcterms:W3CDTF">2014-06-03T08:26:00Z</dcterms:modified>
</cp:coreProperties>
</file>